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4BDB866E" wp14:textId="69E89E0C">
      <w:pPr>
        <w:pStyle w:val="Heading2"/>
      </w:pPr>
      <w:r w:rsidR="16B4215B">
        <w:rPr/>
        <w:t xml:space="preserve">                                            FICHA TÉCNICA</w:t>
      </w:r>
    </w:p>
    <w:p xmlns:wp14="http://schemas.microsoft.com/office/word/2010/wordml" w14:paraId="7F44FEAF" wp14:textId="4A63C3E9">
      <w:pPr>
        <w:pStyle w:val="Heading2"/>
      </w:pPr>
      <w:r w:rsidR="16B4215B">
        <w:rPr/>
        <w:t xml:space="preserve">               </w:t>
      </w:r>
      <w:r w:rsidR="20ACBB37">
        <w:rPr/>
        <w:t>IBUPROFENO COMPRIMIDOS RECUBIERTOS 200 mg</w:t>
      </w:r>
    </w:p>
    <w:p xmlns:wp14="http://schemas.microsoft.com/office/word/2010/wordml" w14:paraId="45130253" wp14:textId="77777777">
      <w:r>
        <w:t>Principio activo: Ibuprofeno – Presentación: Comprimidos recubiertos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:rsidTr="20ACBB37" w14:paraId="3E185B34" wp14:textId="77777777">
        <w:tc>
          <w:tcPr>
            <w:tcW w:w="4320" w:type="dxa"/>
            <w:tcMar/>
          </w:tcPr>
          <w:p w14:paraId="12D35878" wp14:textId="77777777">
            <w:r>
              <w:t>1. Registro ISP</w:t>
            </w:r>
          </w:p>
        </w:tc>
        <w:tc>
          <w:tcPr>
            <w:tcW w:w="4320" w:type="dxa"/>
            <w:tcMar/>
          </w:tcPr>
          <w:p w14:paraId="10C24608" wp14:textId="77777777">
            <w:r>
              <w:t>F-20393/23</w:t>
            </w:r>
          </w:p>
        </w:tc>
      </w:tr>
      <w:tr xmlns:wp14="http://schemas.microsoft.com/office/word/2010/wordml" w:rsidTr="20ACBB37" w14:paraId="1AC10A56" wp14:textId="77777777">
        <w:tc>
          <w:tcPr>
            <w:tcW w:w="4320" w:type="dxa"/>
            <w:tcMar/>
          </w:tcPr>
          <w:p w14:paraId="60E40210" wp14:textId="77777777">
            <w:r>
              <w:t>2. Titular</w:t>
            </w:r>
          </w:p>
        </w:tc>
        <w:tc>
          <w:tcPr>
            <w:tcW w:w="4320" w:type="dxa"/>
            <w:tcMar/>
          </w:tcPr>
          <w:p w14:paraId="0C5E44DA" wp14:textId="77777777">
            <w:r>
              <w:t>ASCEND LABORATORIES S.p.A.</w:t>
            </w:r>
          </w:p>
        </w:tc>
      </w:tr>
      <w:tr xmlns:wp14="http://schemas.microsoft.com/office/word/2010/wordml" w:rsidTr="20ACBB37" w14:paraId="59318348" wp14:textId="77777777">
        <w:tc>
          <w:tcPr>
            <w:tcW w:w="4320" w:type="dxa"/>
            <w:tcMar/>
          </w:tcPr>
          <w:p w14:paraId="59FAA982" wp14:textId="77777777">
            <w:r>
              <w:t>3. Estado del Registro</w:t>
            </w:r>
          </w:p>
        </w:tc>
        <w:tc>
          <w:tcPr>
            <w:tcW w:w="4320" w:type="dxa"/>
            <w:tcMar/>
          </w:tcPr>
          <w:p w14:paraId="7EF1B969" wp14:textId="77777777">
            <w:r>
              <w:t>Vigente</w:t>
            </w:r>
          </w:p>
        </w:tc>
      </w:tr>
      <w:tr xmlns:wp14="http://schemas.microsoft.com/office/word/2010/wordml" w:rsidTr="20ACBB37" w14:paraId="0C12E4F1" wp14:textId="77777777">
        <w:tc>
          <w:tcPr>
            <w:tcW w:w="4320" w:type="dxa"/>
            <w:tcMar/>
          </w:tcPr>
          <w:p w14:paraId="13AF7E97" wp14:textId="77777777">
            <w:r>
              <w:t>4. Resolución / Fecha</w:t>
            </w:r>
          </w:p>
        </w:tc>
        <w:tc>
          <w:tcPr>
            <w:tcW w:w="4320" w:type="dxa"/>
            <w:tcMar/>
          </w:tcPr>
          <w:p w14:paraId="1C0E79A6" wp14:textId="77777777">
            <w:r>
              <w:t>Resolución 20278 – 26/09/2013</w:t>
            </w:r>
          </w:p>
        </w:tc>
      </w:tr>
      <w:tr xmlns:wp14="http://schemas.microsoft.com/office/word/2010/wordml" w:rsidTr="20ACBB37" w14:paraId="3228DDD1" wp14:textId="77777777">
        <w:tc>
          <w:tcPr>
            <w:tcW w:w="4320" w:type="dxa"/>
            <w:tcMar/>
          </w:tcPr>
          <w:p w14:paraId="10B5C8C8" wp14:textId="77777777">
            <w:r>
              <w:t>5. Última Renovación</w:t>
            </w:r>
          </w:p>
        </w:tc>
        <w:tc>
          <w:tcPr>
            <w:tcW w:w="4320" w:type="dxa"/>
            <w:tcMar/>
          </w:tcPr>
          <w:p w14:paraId="1A7BFC1D" wp14:textId="77777777">
            <w:r>
              <w:t>26/09/2023</w:t>
            </w:r>
          </w:p>
        </w:tc>
      </w:tr>
      <w:tr xmlns:wp14="http://schemas.microsoft.com/office/word/2010/wordml" w:rsidTr="20ACBB37" w14:paraId="42662B8F" wp14:textId="77777777">
        <w:tc>
          <w:tcPr>
            <w:tcW w:w="4320" w:type="dxa"/>
            <w:tcMar/>
          </w:tcPr>
          <w:p w14:paraId="06D76D7D" wp14:textId="77777777">
            <w:r>
              <w:t>6. Fecha Próxima Renovación</w:t>
            </w:r>
          </w:p>
        </w:tc>
        <w:tc>
          <w:tcPr>
            <w:tcW w:w="4320" w:type="dxa"/>
            <w:tcMar/>
          </w:tcPr>
          <w:p w14:paraId="1A65157B" wp14:textId="77777777">
            <w:r>
              <w:t>26/09/2028</w:t>
            </w:r>
          </w:p>
        </w:tc>
      </w:tr>
      <w:tr xmlns:wp14="http://schemas.microsoft.com/office/word/2010/wordml" w:rsidTr="20ACBB37" w14:paraId="3D2C72E5" wp14:textId="77777777">
        <w:tc>
          <w:tcPr>
            <w:tcW w:w="4320" w:type="dxa"/>
            <w:tcMar/>
          </w:tcPr>
          <w:p w14:paraId="789E9151" wp14:textId="77777777">
            <w:r>
              <w:t>7. Régimen</w:t>
            </w:r>
          </w:p>
        </w:tc>
        <w:tc>
          <w:tcPr>
            <w:tcW w:w="4320" w:type="dxa"/>
            <w:tcMar/>
          </w:tcPr>
          <w:p w14:paraId="10DAA5AD" wp14:textId="77777777">
            <w:r>
              <w:t>Importado Terminado</w:t>
            </w:r>
          </w:p>
        </w:tc>
      </w:tr>
      <w:tr xmlns:wp14="http://schemas.microsoft.com/office/word/2010/wordml" w:rsidTr="20ACBB37" w14:paraId="5C8A0B91" wp14:textId="77777777">
        <w:tc>
          <w:tcPr>
            <w:tcW w:w="4320" w:type="dxa"/>
            <w:tcMar/>
          </w:tcPr>
          <w:p w14:paraId="68702E9E" wp14:textId="77777777">
            <w:r>
              <w:t>8. Vía de Administración</w:t>
            </w:r>
          </w:p>
        </w:tc>
        <w:tc>
          <w:tcPr>
            <w:tcW w:w="4320" w:type="dxa"/>
            <w:tcMar/>
          </w:tcPr>
          <w:p w14:paraId="374C5B33" wp14:textId="77777777">
            <w:r>
              <w:t>Oral</w:t>
            </w:r>
          </w:p>
        </w:tc>
      </w:tr>
      <w:tr xmlns:wp14="http://schemas.microsoft.com/office/word/2010/wordml" w:rsidTr="20ACBB37" w14:paraId="730FA8DF" wp14:textId="77777777">
        <w:tc>
          <w:tcPr>
            <w:tcW w:w="4320" w:type="dxa"/>
            <w:tcMar/>
          </w:tcPr>
          <w:p w14:paraId="7EE733B6" wp14:textId="77777777">
            <w:r>
              <w:t>9. Condición de Venta</w:t>
            </w:r>
          </w:p>
        </w:tc>
        <w:tc>
          <w:tcPr>
            <w:tcW w:w="4320" w:type="dxa"/>
            <w:tcMar/>
          </w:tcPr>
          <w:p w14:paraId="460723A1" wp14:textId="77777777">
            <w:r>
              <w:t>Directa</w:t>
            </w:r>
          </w:p>
        </w:tc>
      </w:tr>
      <w:tr xmlns:wp14="http://schemas.microsoft.com/office/word/2010/wordml" w:rsidTr="20ACBB37" w14:paraId="3717DAC6" wp14:textId="77777777">
        <w:tc>
          <w:tcPr>
            <w:tcW w:w="4320" w:type="dxa"/>
            <w:tcMar/>
          </w:tcPr>
          <w:p w14:paraId="0D80BB91" wp14:textId="77777777">
            <w:r>
              <w:t>10. Indicación</w:t>
            </w:r>
          </w:p>
        </w:tc>
        <w:tc>
          <w:tcPr>
            <w:tcW w:w="4320" w:type="dxa"/>
            <w:tcMar/>
          </w:tcPr>
          <w:p w14:paraId="306D60B4" wp14:textId="77777777">
            <w:r>
              <w:t>Alivio de procesos inflamatorios y dolorosos de tejidos blandos y músculo esqueléticos y para reducir la temperatura en cuadros febriles</w:t>
            </w:r>
          </w:p>
        </w:tc>
      </w:tr>
      <w:tr xmlns:wp14="http://schemas.microsoft.com/office/word/2010/wordml" w:rsidTr="20ACBB37" w14:paraId="56E4CD9F" wp14:textId="77777777">
        <w:tc>
          <w:tcPr>
            <w:tcW w:w="4320" w:type="dxa"/>
            <w:tcMar/>
          </w:tcPr>
          <w:p w14:paraId="534D0E40" wp14:textId="77777777">
            <w:r>
              <w:t>11. Composición (Principio Activo)</w:t>
            </w:r>
          </w:p>
        </w:tc>
        <w:tc>
          <w:tcPr>
            <w:tcW w:w="4320" w:type="dxa"/>
            <w:tcMar/>
          </w:tcPr>
          <w:p w14:paraId="32F48E9C" wp14:textId="77777777">
            <w:r>
              <w:t>Ibuprofeno 200 mg (núcleo).</w:t>
            </w:r>
          </w:p>
        </w:tc>
      </w:tr>
      <w:tr xmlns:wp14="http://schemas.microsoft.com/office/word/2010/wordml" w:rsidTr="20ACBB37" w14:paraId="06B8D57E" wp14:textId="77777777">
        <w:tc>
          <w:tcPr>
            <w:tcW w:w="4320" w:type="dxa"/>
            <w:tcMar/>
          </w:tcPr>
          <w:p w14:paraId="0F06FB21" wp14:textId="77777777">
            <w:r>
              <w:t>12. Envase y Conservación</w:t>
            </w:r>
          </w:p>
        </w:tc>
        <w:tc>
          <w:tcPr>
            <w:tcW w:w="4320" w:type="dxa"/>
            <w:tcMar/>
          </w:tcPr>
          <w:p w14:paraId="4A206A67" wp14:textId="77777777">
            <w:r>
              <w:t>Blíster pack compuesto por lámina de aluminio termoformado y sellado con film de PVC-PVDC transparente, rotulado. Período de eficacia: 36 meses. Almacenado a no más de 30 °C.</w:t>
            </w:r>
          </w:p>
        </w:tc>
      </w:tr>
    </w:tbl>
    <w:p xmlns:wp14="http://schemas.microsoft.com/office/word/2010/wordml" w14:paraId="61BF8FB2" wp14:textId="77777777">
      <w:r>
        <w:t>Fuente: Instituto de Salud Pública de Chile</w:t>
      </w:r>
    </w:p>
    <w:p xmlns:wp14="http://schemas.microsoft.com/office/word/2010/wordml" w14:paraId="4565FD90" wp14:textId="77777777">
      <w:r>
        <w:t>URL: https://registrosanitario.ispch.gob.cl/Ficha.aspx?RegistroISP=F-20393%2f23. Visitado 24-04-2026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6B4215B"/>
    <w:rsid w:val="20ACB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12E81931-D499-45D9-9E97-2C47C607CC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Constanza Zuñiga Cataldo</lastModifiedBy>
  <revision>2</revision>
  <dcterms:created xsi:type="dcterms:W3CDTF">2013-12-23T23:15:00.0000000Z</dcterms:created>
  <dcterms:modified xsi:type="dcterms:W3CDTF">2026-04-24T16:29:15.4671872Z</dcterms:modified>
  <category/>
</coreProperties>
</file>