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6223" w14:textId="77777777" w:rsidR="00344CB1" w:rsidRPr="00344CB1" w:rsidRDefault="0076757D" w:rsidP="00344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s-US"/>
        </w:rPr>
      </w:pPr>
      <w:r>
        <w:rPr>
          <w:rFonts w:ascii="Arial" w:hAnsi="Arial" w:cs="Arial"/>
          <w:b/>
          <w:sz w:val="26"/>
          <w:szCs w:val="26"/>
          <w:lang w:val="es-US"/>
        </w:rPr>
        <w:t>FICHA TÉCNICA</w:t>
      </w:r>
    </w:p>
    <w:p w14:paraId="3D92D6D2" w14:textId="77777777" w:rsidR="00344CB1" w:rsidRPr="00344CB1" w:rsidRDefault="0076757D" w:rsidP="00344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s-US"/>
        </w:rPr>
      </w:pPr>
      <w:r>
        <w:rPr>
          <w:rFonts w:ascii="Arial" w:hAnsi="Arial" w:cs="Arial"/>
          <w:b/>
          <w:sz w:val="26"/>
          <w:szCs w:val="26"/>
          <w:lang w:val="es-US"/>
        </w:rPr>
        <w:t>ACIDO ACETILSALICÍ</w:t>
      </w:r>
      <w:r w:rsidR="00344CB1" w:rsidRPr="00344CB1">
        <w:rPr>
          <w:rFonts w:ascii="Arial" w:hAnsi="Arial" w:cs="Arial"/>
          <w:b/>
          <w:sz w:val="26"/>
          <w:szCs w:val="26"/>
          <w:lang w:val="es-US"/>
        </w:rPr>
        <w:t>LICO COMPRIMIDOS 100 mg</w:t>
      </w:r>
    </w:p>
    <w:p w14:paraId="454804AA" w14:textId="77777777" w:rsidR="00344CB1" w:rsidRPr="00344CB1" w:rsidRDefault="00344CB1" w:rsidP="00344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s-US"/>
        </w:rPr>
      </w:pPr>
      <w:r w:rsidRPr="00344CB1">
        <w:rPr>
          <w:rFonts w:ascii="Arial" w:hAnsi="Arial" w:cs="Arial"/>
          <w:b/>
          <w:sz w:val="26"/>
          <w:szCs w:val="26"/>
          <w:lang w:val="es-US"/>
        </w:rPr>
        <w:t xml:space="preserve"> </w:t>
      </w:r>
    </w:p>
    <w:p w14:paraId="76E7C772" w14:textId="77777777" w:rsidR="00344CB1" w:rsidRPr="0076757D" w:rsidRDefault="00344CB1" w:rsidP="00344CB1">
      <w:pPr>
        <w:rPr>
          <w:lang w:val="es-US"/>
        </w:rPr>
      </w:pPr>
    </w:p>
    <w:p w14:paraId="34DB4A83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 xml:space="preserve">Lea cuidadosamente este folleto antes de la administraci6n de este </w:t>
      </w:r>
      <w:r w:rsidR="004301BB">
        <w:rPr>
          <w:rFonts w:ascii="Arial" w:hAnsi="Arial" w:cs="Arial"/>
          <w:lang w:val="es-US"/>
        </w:rPr>
        <w:t>medicamento. Contiene informació</w:t>
      </w:r>
      <w:r w:rsidRPr="004301BB">
        <w:rPr>
          <w:rFonts w:ascii="Arial" w:hAnsi="Arial" w:cs="Arial"/>
          <w:lang w:val="es-US"/>
        </w:rPr>
        <w:t>n importante acerca de su tratamiento. S</w:t>
      </w:r>
      <w:r w:rsidR="004301BB">
        <w:rPr>
          <w:rFonts w:ascii="Arial" w:hAnsi="Arial" w:cs="Arial"/>
          <w:lang w:val="es-US"/>
        </w:rPr>
        <w:t>i tiene cualquier duda o no está</w:t>
      </w:r>
      <w:r w:rsidRPr="004301BB">
        <w:rPr>
          <w:rFonts w:ascii="Arial" w:hAnsi="Arial" w:cs="Arial"/>
          <w:lang w:val="es-US"/>
        </w:rPr>
        <w:t xml:space="preserve"> seguro</w:t>
      </w:r>
      <w:r w:rsidR="004301BB">
        <w:rPr>
          <w:rFonts w:ascii="Arial" w:hAnsi="Arial" w:cs="Arial"/>
          <w:lang w:val="es-US"/>
        </w:rPr>
        <w:t xml:space="preserve"> de algo, pregunte a su mé</w:t>
      </w:r>
      <w:r w:rsidRPr="004301BB">
        <w:rPr>
          <w:rFonts w:ascii="Arial" w:hAnsi="Arial" w:cs="Arial"/>
          <w:lang w:val="es-US"/>
        </w:rPr>
        <w:t>dico o farmac</w:t>
      </w:r>
      <w:r w:rsidR="004301BB">
        <w:rPr>
          <w:rFonts w:ascii="Arial" w:hAnsi="Arial" w:cs="Arial"/>
          <w:lang w:val="es-US"/>
        </w:rPr>
        <w:t>é</w:t>
      </w:r>
      <w:r w:rsidRPr="004301BB">
        <w:rPr>
          <w:rFonts w:ascii="Arial" w:hAnsi="Arial" w:cs="Arial"/>
          <w:lang w:val="es-US"/>
        </w:rPr>
        <w:t xml:space="preserve">utico. Guarde este folleto, puede necesitar leerlo nuevamente. Verifique que este medicamento corresponda exactamente al indicado </w:t>
      </w:r>
      <w:r w:rsidR="004301BB">
        <w:rPr>
          <w:rFonts w:ascii="Arial" w:hAnsi="Arial" w:cs="Arial"/>
          <w:lang w:val="es-US"/>
        </w:rPr>
        <w:t>por su médico.</w:t>
      </w:r>
    </w:p>
    <w:p w14:paraId="5BC66538" w14:textId="77777777" w:rsidR="0076757D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526092E" w14:textId="77777777" w:rsidR="0076757D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F3B22DE" w14:textId="77777777" w:rsidR="00344CB1" w:rsidRPr="0076757D" w:rsidRDefault="0076757D" w:rsidP="0076757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  <w:r w:rsidRPr="0076757D">
        <w:rPr>
          <w:rFonts w:ascii="Arial" w:hAnsi="Arial" w:cs="Arial"/>
          <w:b/>
          <w:lang w:val="es-US"/>
        </w:rPr>
        <w:t xml:space="preserve">COMPOSICIÓN CUALITATIVA Y CUANTITATIVA </w:t>
      </w:r>
      <w:r w:rsidR="00344CB1" w:rsidRPr="0076757D">
        <w:rPr>
          <w:rFonts w:ascii="Arial" w:hAnsi="Arial" w:cs="Arial"/>
          <w:b/>
          <w:lang w:val="es-US"/>
        </w:rPr>
        <w:t>ACIDO ACETILSALICILICO COMPRIMIDOS 100 mg</w:t>
      </w:r>
    </w:p>
    <w:p w14:paraId="1AB593D7" w14:textId="77777777" w:rsidR="0076757D" w:rsidRPr="0076757D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</w:p>
    <w:p w14:paraId="42F555E1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Cada comprimido contiene:</w:t>
      </w:r>
    </w:p>
    <w:p w14:paraId="58EC6A1C" w14:textId="77777777" w:rsidR="00344CB1" w:rsidRPr="004301BB" w:rsidRDefault="00247FA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Á</w:t>
      </w:r>
      <w:r w:rsidR="00344CB1" w:rsidRPr="004301BB">
        <w:rPr>
          <w:rFonts w:ascii="Arial" w:hAnsi="Arial" w:cs="Arial"/>
          <w:lang w:val="es-US"/>
        </w:rPr>
        <w:t>cido acetilsalic</w:t>
      </w:r>
      <w:r>
        <w:rPr>
          <w:rFonts w:ascii="Arial" w:hAnsi="Arial" w:cs="Arial"/>
          <w:lang w:val="es-US"/>
        </w:rPr>
        <w:t>í</w:t>
      </w:r>
      <w:r w:rsidR="00344CB1" w:rsidRPr="004301BB">
        <w:rPr>
          <w:rFonts w:ascii="Arial" w:hAnsi="Arial" w:cs="Arial"/>
          <w:lang w:val="es-US"/>
        </w:rPr>
        <w:t>lico 100 mg</w:t>
      </w:r>
    </w:p>
    <w:p w14:paraId="00AF980E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Excipiente</w:t>
      </w:r>
      <w:r w:rsidR="00247FAA">
        <w:rPr>
          <w:rFonts w:ascii="Arial" w:hAnsi="Arial" w:cs="Arial"/>
          <w:lang w:val="es-US"/>
        </w:rPr>
        <w:t>s: Almidón de maí</w:t>
      </w:r>
      <w:r w:rsidRPr="004301BB">
        <w:rPr>
          <w:rFonts w:ascii="Arial" w:hAnsi="Arial" w:cs="Arial"/>
          <w:lang w:val="es-US"/>
        </w:rPr>
        <w:t>z, Celulosa microcristalina,</w:t>
      </w:r>
      <w:r w:rsidR="00247FAA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Celulosa polvo.</w:t>
      </w:r>
    </w:p>
    <w:p w14:paraId="6B69096E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79BB195" w14:textId="77777777" w:rsidR="0076757D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AF86071" w14:textId="77777777" w:rsidR="00344CB1" w:rsidRPr="0076757D" w:rsidRDefault="0076757D" w:rsidP="0076757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  <w:r w:rsidRPr="0076757D">
        <w:rPr>
          <w:rFonts w:ascii="Arial" w:hAnsi="Arial" w:cs="Arial"/>
          <w:b/>
          <w:lang w:val="es-US"/>
        </w:rPr>
        <w:t>INDICACIÓN</w:t>
      </w:r>
      <w:r w:rsidR="00344CB1" w:rsidRPr="0076757D">
        <w:rPr>
          <w:rFonts w:ascii="Arial" w:hAnsi="Arial" w:cs="Arial"/>
          <w:b/>
          <w:lang w:val="es-US"/>
        </w:rPr>
        <w:t xml:space="preserve"> TERAPEUTICA Y PARA QUE SE UTILIZA.</w:t>
      </w:r>
    </w:p>
    <w:p w14:paraId="5598BB8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5F5FC44C" w14:textId="77777777" w:rsidR="00344CB1" w:rsidRPr="004301BB" w:rsidRDefault="00247FA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Ácido acetilsalicí</w:t>
      </w:r>
      <w:r w:rsidR="00344CB1" w:rsidRPr="004301BB">
        <w:rPr>
          <w:rFonts w:ascii="Arial" w:hAnsi="Arial" w:cs="Arial"/>
          <w:lang w:val="es-US"/>
        </w:rPr>
        <w:t>lico es un analg</w:t>
      </w:r>
      <w:r>
        <w:rPr>
          <w:rFonts w:ascii="Arial" w:hAnsi="Arial" w:cs="Arial"/>
          <w:lang w:val="es-US"/>
        </w:rPr>
        <w:t>é</w:t>
      </w:r>
      <w:r w:rsidR="00344CB1" w:rsidRPr="004301BB">
        <w:rPr>
          <w:rFonts w:ascii="Arial" w:hAnsi="Arial" w:cs="Arial"/>
          <w:lang w:val="es-US"/>
        </w:rPr>
        <w:t>sico, antiinflamatorio,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antife</w:t>
      </w:r>
      <w:r>
        <w:rPr>
          <w:rFonts w:ascii="Arial" w:hAnsi="Arial" w:cs="Arial"/>
          <w:lang w:val="es-US"/>
        </w:rPr>
        <w:t>bril e inhibidor de la agregació</w:t>
      </w:r>
      <w:r w:rsidR="00344CB1" w:rsidRPr="004301BB">
        <w:rPr>
          <w:rFonts w:ascii="Arial" w:hAnsi="Arial" w:cs="Arial"/>
          <w:lang w:val="es-US"/>
        </w:rPr>
        <w:t>n plaquetaria.</w:t>
      </w:r>
    </w:p>
    <w:p w14:paraId="77FA7AA9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 xml:space="preserve"> </w:t>
      </w:r>
    </w:p>
    <w:p w14:paraId="5F40AA8A" w14:textId="77777777" w:rsidR="00344CB1" w:rsidRPr="004301BB" w:rsidRDefault="002659A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Á</w:t>
      </w:r>
      <w:r w:rsidR="00344CB1" w:rsidRPr="004301BB">
        <w:rPr>
          <w:rFonts w:ascii="Arial" w:hAnsi="Arial" w:cs="Arial"/>
          <w:lang w:val="es-US"/>
        </w:rPr>
        <w:t>cido acetilsalic</w:t>
      </w:r>
      <w:r>
        <w:rPr>
          <w:rFonts w:ascii="Arial" w:hAnsi="Arial" w:cs="Arial"/>
          <w:lang w:val="es-US"/>
        </w:rPr>
        <w:t>í</w:t>
      </w:r>
      <w:r w:rsidR="00344CB1" w:rsidRPr="004301BB">
        <w:rPr>
          <w:rFonts w:ascii="Arial" w:hAnsi="Arial" w:cs="Arial"/>
          <w:lang w:val="es-US"/>
        </w:rPr>
        <w:t>lico comprimidos 100 mg es utilizado en adultos:</w:t>
      </w:r>
    </w:p>
    <w:p w14:paraId="4EDB67CB" w14:textId="77777777" w:rsidR="002C3937" w:rsidRDefault="002C3937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</w:p>
    <w:p w14:paraId="5229B3A8" w14:textId="77777777" w:rsidR="00344CB1" w:rsidRPr="002659AC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2659AC">
        <w:rPr>
          <w:rFonts w:ascii="Arial" w:hAnsi="Arial" w:cs="Arial"/>
          <w:i/>
          <w:lang w:val="es-US"/>
        </w:rPr>
        <w:t>Para uso analg</w:t>
      </w:r>
      <w:r w:rsidR="002659AC">
        <w:rPr>
          <w:rFonts w:ascii="Arial" w:hAnsi="Arial" w:cs="Arial"/>
          <w:i/>
          <w:lang w:val="es-US"/>
        </w:rPr>
        <w:t>é</w:t>
      </w:r>
      <w:r w:rsidRPr="002659AC">
        <w:rPr>
          <w:rFonts w:ascii="Arial" w:hAnsi="Arial" w:cs="Arial"/>
          <w:i/>
          <w:lang w:val="es-US"/>
        </w:rPr>
        <w:t>sico:</w:t>
      </w:r>
    </w:p>
    <w:p w14:paraId="24DE16DD" w14:textId="77777777" w:rsidR="00344CB1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el tratamiento sintom</w:t>
      </w:r>
      <w:r w:rsidR="002659AC">
        <w:rPr>
          <w:rFonts w:ascii="Arial" w:hAnsi="Arial" w:cs="Arial"/>
          <w:lang w:val="es-US"/>
        </w:rPr>
        <w:t>á</w:t>
      </w:r>
      <w:r w:rsidR="00344CB1" w:rsidRPr="004301BB">
        <w:rPr>
          <w:rFonts w:ascii="Arial" w:hAnsi="Arial" w:cs="Arial"/>
          <w:lang w:val="es-US"/>
        </w:rPr>
        <w:t>tico de estados dolorosos leves a moderados de origen no v</w:t>
      </w:r>
      <w:r w:rsidR="002C3937">
        <w:rPr>
          <w:rFonts w:ascii="Arial" w:hAnsi="Arial" w:cs="Arial"/>
          <w:lang w:val="es-US"/>
        </w:rPr>
        <w:t>iscerales asociados a inflamació</w:t>
      </w:r>
      <w:r w:rsidR="00344CB1" w:rsidRPr="004301BB">
        <w:rPr>
          <w:rFonts w:ascii="Arial" w:hAnsi="Arial" w:cs="Arial"/>
          <w:lang w:val="es-US"/>
        </w:rPr>
        <w:t>n.</w:t>
      </w:r>
    </w:p>
    <w:p w14:paraId="771FE629" w14:textId="77777777" w:rsidR="002C3937" w:rsidRPr="004301BB" w:rsidRDefault="002C3937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1DCDB6D8" w14:textId="77777777" w:rsidR="00344CB1" w:rsidRPr="002C3937" w:rsidRDefault="002C3937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>
        <w:rPr>
          <w:rFonts w:ascii="Arial" w:hAnsi="Arial" w:cs="Arial"/>
          <w:i/>
          <w:lang w:val="es-US"/>
        </w:rPr>
        <w:t>Reducció</w:t>
      </w:r>
      <w:r w:rsidR="00344CB1" w:rsidRPr="002C3937">
        <w:rPr>
          <w:rFonts w:ascii="Arial" w:hAnsi="Arial" w:cs="Arial"/>
          <w:i/>
          <w:lang w:val="es-US"/>
        </w:rPr>
        <w:t>n de estados febriles.</w:t>
      </w:r>
    </w:p>
    <w:p w14:paraId="77EC515C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e</w:t>
      </w:r>
      <w:r w:rsidR="002C3937">
        <w:rPr>
          <w:rFonts w:ascii="Arial" w:hAnsi="Arial" w:cs="Arial"/>
          <w:lang w:val="es-US"/>
        </w:rPr>
        <w:t>l alivio sintomá</w:t>
      </w:r>
      <w:r w:rsidR="00344CB1" w:rsidRPr="004301BB">
        <w:rPr>
          <w:rFonts w:ascii="Arial" w:hAnsi="Arial" w:cs="Arial"/>
          <w:lang w:val="es-US"/>
        </w:rPr>
        <w:t>tico del dolor de cabeza, dolor de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muelas,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dolor de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gar</w:t>
      </w:r>
      <w:r w:rsidR="002C3937">
        <w:rPr>
          <w:rFonts w:ascii="Arial" w:hAnsi="Arial" w:cs="Arial"/>
          <w:lang w:val="es-US"/>
        </w:rPr>
        <w:t>ganta relacionado con el resfrío</w:t>
      </w:r>
      <w:r w:rsidR="00344CB1" w:rsidRPr="004301BB">
        <w:rPr>
          <w:rFonts w:ascii="Arial" w:hAnsi="Arial" w:cs="Arial"/>
          <w:lang w:val="es-US"/>
        </w:rPr>
        <w:t>, dolores musculares y de articulaciones, dolor de espalda, dolores menores provocados par la artritis.</w:t>
      </w:r>
    </w:p>
    <w:p w14:paraId="3FFA2EE8" w14:textId="77777777" w:rsidR="00344CB1" w:rsidRPr="004301BB" w:rsidRDefault="002C3937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Alivio sintomá</w:t>
      </w:r>
      <w:r w:rsidR="00344CB1" w:rsidRPr="004301BB">
        <w:rPr>
          <w:rFonts w:ascii="Arial" w:hAnsi="Arial" w:cs="Arial"/>
          <w:lang w:val="es-US"/>
        </w:rPr>
        <w:t>tico del dolor y la fiebre provoc</w:t>
      </w:r>
      <w:r>
        <w:rPr>
          <w:rFonts w:ascii="Arial" w:hAnsi="Arial" w:cs="Arial"/>
          <w:lang w:val="es-US"/>
        </w:rPr>
        <w:t>ados por el resfrío comú</w:t>
      </w:r>
      <w:r w:rsidR="00344CB1" w:rsidRPr="004301BB">
        <w:rPr>
          <w:rFonts w:ascii="Arial" w:hAnsi="Arial" w:cs="Arial"/>
          <w:lang w:val="es-US"/>
        </w:rPr>
        <w:t>n o influenza.</w:t>
      </w:r>
    </w:p>
    <w:p w14:paraId="7BE6571D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 xml:space="preserve"> </w:t>
      </w:r>
    </w:p>
    <w:p w14:paraId="4EA8F5C3" w14:textId="77777777" w:rsidR="00344CB1" w:rsidRPr="002C3937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2C3937">
        <w:rPr>
          <w:rFonts w:ascii="Arial" w:hAnsi="Arial" w:cs="Arial"/>
          <w:i/>
          <w:lang w:val="es-US"/>
        </w:rPr>
        <w:t>Para uso cardiovascular:</w:t>
      </w:r>
    </w:p>
    <w:p w14:paraId="42E907FD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reducir el riesgo de muerte en las pacientes con sospecha de ataque cardiaco agudo (infarto agudo al miocardio (IAM)).</w:t>
      </w:r>
    </w:p>
    <w:p w14:paraId="00E46010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reducir el riesgo de tener otro ataque cardiaco (infarto al miocardio (IM)) y el riesgo de morir par una enfermedad relacionada con el coraz6n en los pacientes que previamente tuvieron un ataque al coraz6n (IM).</w:t>
      </w:r>
    </w:p>
    <w:p w14:paraId="5445EF8C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prevenir recurrencia de accidentes cerebrovasculares.</w:t>
      </w:r>
    </w:p>
    <w:p w14:paraId="1A03AE5F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r</w:t>
      </w:r>
      <w:r w:rsidR="002C3937">
        <w:rPr>
          <w:rFonts w:ascii="Arial" w:hAnsi="Arial" w:cs="Arial"/>
          <w:lang w:val="es-US"/>
        </w:rPr>
        <w:t>educir el riesgo de ataque isqué</w:t>
      </w:r>
      <w:r w:rsidR="00344CB1" w:rsidRPr="004301BB">
        <w:rPr>
          <w:rFonts w:ascii="Arial" w:hAnsi="Arial" w:cs="Arial"/>
          <w:lang w:val="es-US"/>
        </w:rPr>
        <w:t>mico transitorio (AIT)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/ mini-accidente cerebrovascular y accidente cerebrov</w:t>
      </w:r>
      <w:r w:rsidR="002C3937">
        <w:rPr>
          <w:rFonts w:ascii="Arial" w:hAnsi="Arial" w:cs="Arial"/>
          <w:lang w:val="es-US"/>
        </w:rPr>
        <w:t xml:space="preserve">ascular en los pacientes con AIT </w:t>
      </w:r>
      <w:r w:rsidR="00344CB1" w:rsidRPr="004301BB">
        <w:rPr>
          <w:rFonts w:ascii="Arial" w:hAnsi="Arial" w:cs="Arial"/>
          <w:lang w:val="es-US"/>
        </w:rPr>
        <w:t>/ mini accidente cerebrovascular.</w:t>
      </w:r>
    </w:p>
    <w:p w14:paraId="1A452FA8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reducir el riesgo de enfermedades relacionadas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con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 xml:space="preserve">el </w:t>
      </w:r>
      <w:r w:rsidR="002C3937">
        <w:rPr>
          <w:rFonts w:ascii="Arial" w:hAnsi="Arial" w:cs="Arial"/>
          <w:lang w:val="es-US"/>
        </w:rPr>
        <w:t>corazón y la muerte en lo</w:t>
      </w:r>
      <w:r w:rsidR="00344CB1" w:rsidRPr="004301BB">
        <w:rPr>
          <w:rFonts w:ascii="Arial" w:hAnsi="Arial" w:cs="Arial"/>
          <w:lang w:val="es-US"/>
        </w:rPr>
        <w:t>s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pacientes con</w:t>
      </w:r>
      <w:r w:rsidR="002C3937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e</w:t>
      </w:r>
      <w:r w:rsidR="002C3937">
        <w:rPr>
          <w:rFonts w:ascii="Arial" w:hAnsi="Arial" w:cs="Arial"/>
          <w:lang w:val="es-US"/>
        </w:rPr>
        <w:t>pisodios repetidos de dolor torácico y dolor torá</w:t>
      </w:r>
      <w:r w:rsidR="00344CB1" w:rsidRPr="004301BB">
        <w:rPr>
          <w:rFonts w:ascii="Arial" w:hAnsi="Arial" w:cs="Arial"/>
          <w:lang w:val="es-US"/>
        </w:rPr>
        <w:t>cico inesperado repentino (angina de pecho estable e inestable).</w:t>
      </w:r>
    </w:p>
    <w:p w14:paraId="6B41FBE6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lastRenderedPageBreak/>
        <w:t xml:space="preserve">- </w:t>
      </w:r>
      <w:r w:rsidR="00D07180">
        <w:rPr>
          <w:rFonts w:ascii="Arial" w:hAnsi="Arial" w:cs="Arial"/>
          <w:lang w:val="es-US"/>
        </w:rPr>
        <w:t>Para la prevenció</w:t>
      </w:r>
      <w:r w:rsidR="002C3937">
        <w:rPr>
          <w:rFonts w:ascii="Arial" w:hAnsi="Arial" w:cs="Arial"/>
          <w:lang w:val="es-US"/>
        </w:rPr>
        <w:t>n de coá</w:t>
      </w:r>
      <w:r w:rsidR="00344CB1" w:rsidRPr="004301BB">
        <w:rPr>
          <w:rFonts w:ascii="Arial" w:hAnsi="Arial" w:cs="Arial"/>
          <w:lang w:val="es-US"/>
        </w:rPr>
        <w:t>gulos de sangre en las arterias despu</w:t>
      </w:r>
      <w:r w:rsidR="002C3937">
        <w:rPr>
          <w:rFonts w:ascii="Arial" w:hAnsi="Arial" w:cs="Arial"/>
          <w:lang w:val="es-US"/>
        </w:rPr>
        <w:t>és de una cirugía o despué</w:t>
      </w:r>
      <w:r w:rsidR="00344CB1" w:rsidRPr="004301BB">
        <w:rPr>
          <w:rFonts w:ascii="Arial" w:hAnsi="Arial" w:cs="Arial"/>
          <w:lang w:val="es-US"/>
        </w:rPr>
        <w:t>s de un proced</w:t>
      </w:r>
      <w:r w:rsidR="002C3937">
        <w:rPr>
          <w:rFonts w:ascii="Arial" w:hAnsi="Arial" w:cs="Arial"/>
          <w:lang w:val="es-US"/>
        </w:rPr>
        <w:t>imiento mé</w:t>
      </w:r>
      <w:r w:rsidR="00344CB1" w:rsidRPr="004301BB">
        <w:rPr>
          <w:rFonts w:ascii="Arial" w:hAnsi="Arial" w:cs="Arial"/>
          <w:lang w:val="es-US"/>
        </w:rPr>
        <w:t>dico para</w:t>
      </w:r>
      <w:r w:rsidR="002C3937">
        <w:rPr>
          <w:rFonts w:ascii="Arial" w:hAnsi="Arial" w:cs="Arial"/>
          <w:lang w:val="es-US"/>
        </w:rPr>
        <w:t xml:space="preserve"> ampliar un estrechamiento de lo</w:t>
      </w:r>
      <w:r w:rsidR="00344CB1" w:rsidRPr="004301BB">
        <w:rPr>
          <w:rFonts w:ascii="Arial" w:hAnsi="Arial" w:cs="Arial"/>
          <w:lang w:val="es-US"/>
        </w:rPr>
        <w:t>s</w:t>
      </w:r>
      <w:r w:rsidR="002C3937">
        <w:rPr>
          <w:rFonts w:ascii="Arial" w:hAnsi="Arial" w:cs="Arial"/>
          <w:lang w:val="es-US"/>
        </w:rPr>
        <w:t xml:space="preserve"> vasos sanguíneos, ej.: PTCA, derivació</w:t>
      </w:r>
      <w:r w:rsidR="00344CB1" w:rsidRPr="004301BB">
        <w:rPr>
          <w:rFonts w:ascii="Arial" w:hAnsi="Arial" w:cs="Arial"/>
          <w:lang w:val="es-US"/>
        </w:rPr>
        <w:t>n (C</w:t>
      </w:r>
      <w:r w:rsidR="002C3937">
        <w:rPr>
          <w:rFonts w:ascii="Arial" w:hAnsi="Arial" w:cs="Arial"/>
          <w:lang w:val="es-US"/>
        </w:rPr>
        <w:t>ABG), endarterectomia de la carótida, derivació</w:t>
      </w:r>
      <w:r w:rsidR="00344CB1" w:rsidRPr="004301BB">
        <w:rPr>
          <w:rFonts w:ascii="Arial" w:hAnsi="Arial" w:cs="Arial"/>
          <w:lang w:val="es-US"/>
        </w:rPr>
        <w:t>n arteriovenosa.</w:t>
      </w:r>
    </w:p>
    <w:p w14:paraId="5D69856A" w14:textId="77777777" w:rsidR="0025757D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la prevenci</w:t>
      </w:r>
      <w:r w:rsidR="0025757D">
        <w:rPr>
          <w:rFonts w:ascii="Arial" w:hAnsi="Arial" w:cs="Arial"/>
          <w:lang w:val="es-US"/>
        </w:rPr>
        <w:t>ó</w:t>
      </w:r>
      <w:r w:rsidR="00344CB1" w:rsidRPr="004301BB">
        <w:rPr>
          <w:rFonts w:ascii="Arial" w:hAnsi="Arial" w:cs="Arial"/>
          <w:lang w:val="es-US"/>
        </w:rPr>
        <w:t>n de co</w:t>
      </w:r>
      <w:r w:rsidR="0025757D">
        <w:rPr>
          <w:rFonts w:ascii="Arial" w:hAnsi="Arial" w:cs="Arial"/>
          <w:lang w:val="es-US"/>
        </w:rPr>
        <w:t>águlos sanguí</w:t>
      </w:r>
      <w:r w:rsidR="00344CB1" w:rsidRPr="004301BB">
        <w:rPr>
          <w:rFonts w:ascii="Arial" w:hAnsi="Arial" w:cs="Arial"/>
          <w:lang w:val="es-US"/>
        </w:rPr>
        <w:t>neos en las venas (trombos</w:t>
      </w:r>
      <w:r w:rsidR="0025757D">
        <w:rPr>
          <w:rFonts w:ascii="Arial" w:hAnsi="Arial" w:cs="Arial"/>
          <w:lang w:val="es-US"/>
        </w:rPr>
        <w:t>is venosa profunda (TVP) o en lo</w:t>
      </w:r>
      <w:r w:rsidR="00344CB1" w:rsidRPr="004301BB">
        <w:rPr>
          <w:rFonts w:ascii="Arial" w:hAnsi="Arial" w:cs="Arial"/>
          <w:lang w:val="es-US"/>
        </w:rPr>
        <w:t>s v</w:t>
      </w:r>
      <w:r w:rsidR="0025757D">
        <w:rPr>
          <w:rFonts w:ascii="Arial" w:hAnsi="Arial" w:cs="Arial"/>
          <w:lang w:val="es-US"/>
        </w:rPr>
        <w:t>asos sanguí</w:t>
      </w:r>
      <w:r w:rsidR="00344CB1" w:rsidRPr="004301BB">
        <w:rPr>
          <w:rFonts w:ascii="Arial" w:hAnsi="Arial" w:cs="Arial"/>
          <w:lang w:val="es-US"/>
        </w:rPr>
        <w:t>neos de los pu</w:t>
      </w:r>
      <w:r w:rsidR="0025757D">
        <w:rPr>
          <w:rFonts w:ascii="Arial" w:hAnsi="Arial" w:cs="Arial"/>
          <w:lang w:val="es-US"/>
        </w:rPr>
        <w:t>lmones (embolia pulmonar) despué</w:t>
      </w:r>
      <w:r w:rsidR="00344CB1" w:rsidRPr="004301BB">
        <w:rPr>
          <w:rFonts w:ascii="Arial" w:hAnsi="Arial" w:cs="Arial"/>
          <w:lang w:val="es-US"/>
        </w:rPr>
        <w:t>s de movilidad restringida por un pe</w:t>
      </w:r>
      <w:r w:rsidR="0025757D">
        <w:rPr>
          <w:rFonts w:ascii="Arial" w:hAnsi="Arial" w:cs="Arial"/>
          <w:lang w:val="es-US"/>
        </w:rPr>
        <w:t>riodo prolongado, por ej. después de una cirugí</w:t>
      </w:r>
      <w:r>
        <w:rPr>
          <w:rFonts w:ascii="Arial" w:hAnsi="Arial" w:cs="Arial"/>
          <w:lang w:val="es-US"/>
        </w:rPr>
        <w:t>a mayor.</w:t>
      </w:r>
    </w:p>
    <w:p w14:paraId="34300BD9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Para reducir el riesgo de tener un primer ataque cardiaco (IM) en las personas con riesgo de ataque cardiaco.</w:t>
      </w:r>
    </w:p>
    <w:p w14:paraId="32436397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5E5076F0" w14:textId="77777777" w:rsidR="0076757D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FEFC248" w14:textId="77777777" w:rsidR="00344CB1" w:rsidRPr="0025757D" w:rsidRDefault="0025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  <w:r>
        <w:rPr>
          <w:rFonts w:ascii="Arial" w:hAnsi="Arial" w:cs="Arial"/>
          <w:b/>
          <w:lang w:val="es-US"/>
        </w:rPr>
        <w:t>3.</w:t>
      </w:r>
      <w:r>
        <w:rPr>
          <w:rFonts w:ascii="Arial" w:hAnsi="Arial" w:cs="Arial"/>
          <w:b/>
          <w:lang w:val="es-US"/>
        </w:rPr>
        <w:tab/>
        <w:t>QUÉ</w:t>
      </w:r>
      <w:r w:rsidR="00344CB1" w:rsidRPr="0025757D">
        <w:rPr>
          <w:rFonts w:ascii="Arial" w:hAnsi="Arial" w:cs="Arial"/>
          <w:b/>
          <w:lang w:val="es-US"/>
        </w:rPr>
        <w:t xml:space="preserve"> NECESITA SABER ANTES DE E</w:t>
      </w:r>
      <w:r>
        <w:rPr>
          <w:rFonts w:ascii="Arial" w:hAnsi="Arial" w:cs="Arial"/>
          <w:b/>
          <w:lang w:val="es-US"/>
        </w:rPr>
        <w:t>MPEZAR A TOMAR ACIDO ACETILSALIC</w:t>
      </w:r>
      <w:r w:rsidR="00344CB1" w:rsidRPr="0025757D">
        <w:rPr>
          <w:rFonts w:ascii="Arial" w:hAnsi="Arial" w:cs="Arial"/>
          <w:b/>
          <w:lang w:val="es-US"/>
        </w:rPr>
        <w:t>ICO</w:t>
      </w:r>
      <w:r>
        <w:rPr>
          <w:rFonts w:ascii="Arial" w:hAnsi="Arial" w:cs="Arial"/>
          <w:b/>
          <w:lang w:val="es-US"/>
        </w:rPr>
        <w:t xml:space="preserve"> </w:t>
      </w:r>
      <w:r w:rsidR="00344CB1" w:rsidRPr="0025757D">
        <w:rPr>
          <w:rFonts w:ascii="Arial" w:hAnsi="Arial" w:cs="Arial"/>
          <w:b/>
          <w:lang w:val="es-US"/>
        </w:rPr>
        <w:t>COMPRIMIDOS 100 mg</w:t>
      </w:r>
    </w:p>
    <w:p w14:paraId="3BFD2FFB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B267244" w14:textId="77777777" w:rsidR="00344CB1" w:rsidRDefault="007526B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El ácido acetilsalicí</w:t>
      </w:r>
      <w:r w:rsidR="00344CB1" w:rsidRPr="004301BB">
        <w:rPr>
          <w:rFonts w:ascii="Arial" w:hAnsi="Arial" w:cs="Arial"/>
          <w:lang w:val="es-US"/>
        </w:rPr>
        <w:t>lico no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se debe utilizar en los casos siguientes:</w:t>
      </w:r>
    </w:p>
    <w:p w14:paraId="0CFAA2DA" w14:textId="77777777" w:rsidR="007526B3" w:rsidRPr="004301BB" w:rsidRDefault="007526B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6463A53" w14:textId="77777777" w:rsidR="00344CB1" w:rsidRPr="004301BB" w:rsidRDefault="007526B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•</w:t>
      </w:r>
      <w:r>
        <w:rPr>
          <w:rFonts w:ascii="Arial" w:hAnsi="Arial" w:cs="Arial"/>
          <w:lang w:val="es-US"/>
        </w:rPr>
        <w:tab/>
        <w:t>Si es alérgico al ácido acetilsalicí</w:t>
      </w:r>
      <w:r w:rsidR="00344CB1" w:rsidRPr="004301BB">
        <w:rPr>
          <w:rFonts w:ascii="Arial" w:hAnsi="Arial" w:cs="Arial"/>
          <w:lang w:val="es-US"/>
        </w:rPr>
        <w:t>lico o a otros salicilatos, o a cualquier otro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 xml:space="preserve">componente </w:t>
      </w:r>
      <w:r>
        <w:rPr>
          <w:rFonts w:ascii="Arial" w:hAnsi="Arial" w:cs="Arial"/>
          <w:lang w:val="es-US"/>
        </w:rPr>
        <w:t>de la formulació</w:t>
      </w:r>
      <w:r w:rsidR="00344CB1" w:rsidRPr="004301BB">
        <w:rPr>
          <w:rFonts w:ascii="Arial" w:hAnsi="Arial" w:cs="Arial"/>
          <w:lang w:val="es-US"/>
        </w:rPr>
        <w:t>n</w:t>
      </w:r>
    </w:p>
    <w:p w14:paraId="4F382D4F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</w:r>
      <w:r w:rsidR="007526B3">
        <w:rPr>
          <w:rFonts w:ascii="Arial" w:hAnsi="Arial" w:cs="Arial"/>
          <w:lang w:val="es-US"/>
        </w:rPr>
        <w:t>Si tiene antecedentes de reacció</w:t>
      </w:r>
      <w:r w:rsidRPr="004301BB">
        <w:rPr>
          <w:rFonts w:ascii="Arial" w:hAnsi="Arial" w:cs="Arial"/>
          <w:lang w:val="es-US"/>
        </w:rPr>
        <w:t>n a ciertos medicamentos cont</w:t>
      </w:r>
      <w:r w:rsidR="007526B3">
        <w:rPr>
          <w:rFonts w:ascii="Arial" w:hAnsi="Arial" w:cs="Arial"/>
          <w:lang w:val="es-US"/>
        </w:rPr>
        <w:t>ra el dolor, fiebre o inflamació</w:t>
      </w:r>
      <w:r w:rsidRPr="004301BB">
        <w:rPr>
          <w:rFonts w:ascii="Arial" w:hAnsi="Arial" w:cs="Arial"/>
          <w:lang w:val="es-US"/>
        </w:rPr>
        <w:t>n (salicilatos u otros medicamentos antiinflamatorios no esteroideos) con ataque</w:t>
      </w:r>
      <w:r w:rsidR="007526B3">
        <w:rPr>
          <w:rFonts w:ascii="Arial" w:hAnsi="Arial" w:cs="Arial"/>
          <w:lang w:val="es-US"/>
        </w:rPr>
        <w:t>s de asma u otras reacciones alé</w:t>
      </w:r>
      <w:r w:rsidRPr="004301BB">
        <w:rPr>
          <w:rFonts w:ascii="Arial" w:hAnsi="Arial" w:cs="Arial"/>
          <w:lang w:val="es-US"/>
        </w:rPr>
        <w:t>rgicas,</w:t>
      </w:r>
    </w:p>
    <w:p w14:paraId="392F2184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="007526B3">
        <w:rPr>
          <w:rFonts w:ascii="Arial" w:hAnsi="Arial" w:cs="Arial"/>
          <w:lang w:val="es-US"/>
        </w:rPr>
        <w:t xml:space="preserve"> </w:t>
      </w:r>
      <w:r w:rsidR="007526B3">
        <w:rPr>
          <w:rFonts w:ascii="Arial" w:hAnsi="Arial" w:cs="Arial"/>
          <w:lang w:val="es-US"/>
        </w:rPr>
        <w:tab/>
      </w:r>
      <w:r w:rsidRPr="004301BB">
        <w:rPr>
          <w:rFonts w:ascii="Arial" w:hAnsi="Arial" w:cs="Arial"/>
          <w:lang w:val="es-US"/>
        </w:rPr>
        <w:t>Si tiene ulceras aguda</w:t>
      </w:r>
      <w:r w:rsidR="007526B3">
        <w:rPr>
          <w:rFonts w:ascii="Arial" w:hAnsi="Arial" w:cs="Arial"/>
          <w:lang w:val="es-US"/>
        </w:rPr>
        <w:t>s del sistema digestivo (gá</w:t>
      </w:r>
      <w:r w:rsidRPr="004301BB">
        <w:rPr>
          <w:rFonts w:ascii="Arial" w:hAnsi="Arial" w:cs="Arial"/>
          <w:lang w:val="es-US"/>
        </w:rPr>
        <w:t>stricas o duodenales),</w:t>
      </w:r>
    </w:p>
    <w:p w14:paraId="60259B6B" w14:textId="77777777" w:rsidR="00344CB1" w:rsidRPr="004301BB" w:rsidRDefault="007526B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•</w:t>
      </w:r>
      <w:r>
        <w:rPr>
          <w:rFonts w:ascii="Arial" w:hAnsi="Arial" w:cs="Arial"/>
          <w:lang w:val="es-US"/>
        </w:rPr>
        <w:tab/>
        <w:t>Si tiene antecedentes patoló</w:t>
      </w:r>
      <w:r w:rsidR="00344CB1" w:rsidRPr="004301BB">
        <w:rPr>
          <w:rFonts w:ascii="Arial" w:hAnsi="Arial" w:cs="Arial"/>
          <w:lang w:val="es-US"/>
        </w:rPr>
        <w:t>gicos de sangrado (hemorragia digestiva),</w:t>
      </w:r>
    </w:p>
    <w:p w14:paraId="1DC8493D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 xml:space="preserve">Si </w:t>
      </w:r>
      <w:r w:rsidR="007526B3">
        <w:rPr>
          <w:rFonts w:ascii="Arial" w:hAnsi="Arial" w:cs="Arial"/>
          <w:lang w:val="es-US"/>
        </w:rPr>
        <w:t>tiene insuficiencia renal o hepá</w:t>
      </w:r>
      <w:r w:rsidRPr="004301BB">
        <w:rPr>
          <w:rFonts w:ascii="Arial" w:hAnsi="Arial" w:cs="Arial"/>
          <w:lang w:val="es-US"/>
        </w:rPr>
        <w:t>tica grave,</w:t>
      </w:r>
    </w:p>
    <w:p w14:paraId="27AE7C2F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 tiene insuficiencia cardiaca grave,</w:t>
      </w:r>
    </w:p>
    <w:p w14:paraId="6BDED470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</w:t>
      </w:r>
      <w:r w:rsidR="007526B3">
        <w:rPr>
          <w:rFonts w:ascii="Arial" w:hAnsi="Arial" w:cs="Arial"/>
          <w:lang w:val="es-US"/>
        </w:rPr>
        <w:t xml:space="preserve"> está tomando actualmente 15 mg o má</w:t>
      </w:r>
      <w:r w:rsidRPr="004301BB">
        <w:rPr>
          <w:rFonts w:ascii="Arial" w:hAnsi="Arial" w:cs="Arial"/>
          <w:lang w:val="es-US"/>
        </w:rPr>
        <w:t xml:space="preserve">s de </w:t>
      </w:r>
      <w:r w:rsidR="007526B3">
        <w:rPr>
          <w:rFonts w:ascii="Arial" w:hAnsi="Arial" w:cs="Arial"/>
          <w:lang w:val="es-US"/>
        </w:rPr>
        <w:t xml:space="preserve">metotrexato </w:t>
      </w:r>
      <w:r w:rsidRPr="004301BB">
        <w:rPr>
          <w:rFonts w:ascii="Arial" w:hAnsi="Arial" w:cs="Arial"/>
          <w:lang w:val="es-US"/>
        </w:rPr>
        <w:t>(un medicam</w:t>
      </w:r>
      <w:r w:rsidR="007526B3">
        <w:rPr>
          <w:rFonts w:ascii="Arial" w:hAnsi="Arial" w:cs="Arial"/>
          <w:lang w:val="es-US"/>
        </w:rPr>
        <w:t>ento utilizado para tratar el cá</w:t>
      </w:r>
      <w:r w:rsidRPr="004301BB">
        <w:rPr>
          <w:rFonts w:ascii="Arial" w:hAnsi="Arial" w:cs="Arial"/>
          <w:lang w:val="es-US"/>
        </w:rPr>
        <w:t>ncer y ciertas</w:t>
      </w:r>
      <w:r w:rsidR="007526B3">
        <w:rPr>
          <w:rFonts w:ascii="Arial" w:hAnsi="Arial" w:cs="Arial"/>
          <w:lang w:val="es-US"/>
        </w:rPr>
        <w:t xml:space="preserve"> enfermedades reumá</w:t>
      </w:r>
      <w:r w:rsidRPr="004301BB">
        <w:rPr>
          <w:rFonts w:ascii="Arial" w:hAnsi="Arial" w:cs="Arial"/>
          <w:lang w:val="es-US"/>
        </w:rPr>
        <w:t>ticas) p</w:t>
      </w:r>
      <w:r w:rsidR="00CE16CC">
        <w:rPr>
          <w:rFonts w:ascii="Arial" w:hAnsi="Arial" w:cs="Arial"/>
          <w:lang w:val="es-US"/>
        </w:rPr>
        <w:t>or semana (ver sección “Interacciones</w:t>
      </w:r>
      <w:r w:rsidRPr="004301BB">
        <w:rPr>
          <w:rFonts w:ascii="Arial" w:hAnsi="Arial" w:cs="Arial"/>
          <w:lang w:val="es-US"/>
        </w:rPr>
        <w:t xml:space="preserve"> con otros productos medicina</w:t>
      </w:r>
      <w:r w:rsidR="00CE16CC">
        <w:rPr>
          <w:rFonts w:ascii="Arial" w:hAnsi="Arial" w:cs="Arial"/>
          <w:lang w:val="es-US"/>
        </w:rPr>
        <w:t>les y otras formas de interacció</w:t>
      </w:r>
      <w:r w:rsidRPr="004301BB">
        <w:rPr>
          <w:rFonts w:ascii="Arial" w:hAnsi="Arial" w:cs="Arial"/>
          <w:lang w:val="es-US"/>
        </w:rPr>
        <w:t>n"),</w:t>
      </w:r>
    </w:p>
    <w:p w14:paraId="5E88C3D2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</w:t>
      </w:r>
      <w:r w:rsidR="00CE16CC">
        <w:rPr>
          <w:rFonts w:ascii="Arial" w:hAnsi="Arial" w:cs="Arial"/>
          <w:lang w:val="es-US"/>
        </w:rPr>
        <w:t xml:space="preserve"> se encuentra en el ú</w:t>
      </w:r>
      <w:r w:rsidRPr="004301BB">
        <w:rPr>
          <w:rFonts w:ascii="Arial" w:hAnsi="Arial" w:cs="Arial"/>
          <w:lang w:val="es-US"/>
        </w:rPr>
        <w:t>ltimo trimestre del embarazo.</w:t>
      </w:r>
    </w:p>
    <w:p w14:paraId="3FCD484C" w14:textId="77777777" w:rsidR="00CE16CC" w:rsidRDefault="00CE16C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15B72D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No</w:t>
      </w:r>
      <w:r w:rsidR="00CE16CC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se</w:t>
      </w:r>
      <w:r w:rsidR="00CE16CC">
        <w:rPr>
          <w:rFonts w:ascii="Arial" w:hAnsi="Arial" w:cs="Arial"/>
          <w:lang w:val="es-US"/>
        </w:rPr>
        <w:t xml:space="preserve"> debe usar AINEs con excepción de á</w:t>
      </w:r>
      <w:r w:rsidRPr="004301BB">
        <w:rPr>
          <w:rFonts w:ascii="Arial" w:hAnsi="Arial" w:cs="Arial"/>
          <w:lang w:val="es-US"/>
        </w:rPr>
        <w:t>cido</w:t>
      </w:r>
      <w:r w:rsidR="00CE16CC">
        <w:rPr>
          <w:rFonts w:ascii="Arial" w:hAnsi="Arial" w:cs="Arial"/>
          <w:lang w:val="es-US"/>
        </w:rPr>
        <w:t xml:space="preserve"> acetilsalicí</w:t>
      </w:r>
      <w:r w:rsidRPr="004301BB">
        <w:rPr>
          <w:rFonts w:ascii="Arial" w:hAnsi="Arial" w:cs="Arial"/>
          <w:lang w:val="es-US"/>
        </w:rPr>
        <w:t>lico en e</w:t>
      </w:r>
      <w:r w:rsidR="00CE16CC">
        <w:rPr>
          <w:rFonts w:ascii="Arial" w:hAnsi="Arial" w:cs="Arial"/>
          <w:lang w:val="es-US"/>
        </w:rPr>
        <w:t>l periodo inmediato a una cirugía de by</w:t>
      </w:r>
      <w:r w:rsidRPr="004301BB">
        <w:rPr>
          <w:rFonts w:ascii="Arial" w:hAnsi="Arial" w:cs="Arial"/>
          <w:lang w:val="es-US"/>
        </w:rPr>
        <w:t>pass coronario.</w:t>
      </w:r>
    </w:p>
    <w:p w14:paraId="6C52474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2B862599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CE16CC">
        <w:rPr>
          <w:rFonts w:ascii="Arial" w:hAnsi="Arial" w:cs="Arial"/>
          <w:b/>
          <w:i/>
          <w:lang w:val="es-US"/>
        </w:rPr>
        <w:t>Advertencias y precauciones</w:t>
      </w:r>
    </w:p>
    <w:p w14:paraId="545D2324" w14:textId="77777777" w:rsidR="00CE16CC" w:rsidRPr="00CE16CC" w:rsidRDefault="00CE16C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</w:p>
    <w:p w14:paraId="1419FDA3" w14:textId="77777777" w:rsidR="00344CB1" w:rsidRDefault="00CE16C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Hable con su médico o farmacéutico antes de tomar Á</w:t>
      </w:r>
      <w:r w:rsidR="00344CB1" w:rsidRPr="004301BB">
        <w:rPr>
          <w:rFonts w:ascii="Arial" w:hAnsi="Arial" w:cs="Arial"/>
          <w:lang w:val="es-US"/>
        </w:rPr>
        <w:t>cido acetilsalic</w:t>
      </w:r>
      <w:r>
        <w:rPr>
          <w:rFonts w:ascii="Arial" w:hAnsi="Arial" w:cs="Arial"/>
          <w:lang w:val="es-US"/>
        </w:rPr>
        <w:t>ílico comprimidos 100 mg</w:t>
      </w:r>
      <w:r w:rsidR="00344CB1" w:rsidRPr="004301BB">
        <w:rPr>
          <w:rFonts w:ascii="Arial" w:hAnsi="Arial" w:cs="Arial"/>
          <w:lang w:val="es-US"/>
        </w:rPr>
        <w:t>:</w:t>
      </w:r>
    </w:p>
    <w:p w14:paraId="44241CB9" w14:textId="77777777" w:rsidR="00CE16CC" w:rsidRPr="004301BB" w:rsidRDefault="00CE16C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86EBC20" w14:textId="77777777" w:rsidR="00344CB1" w:rsidRPr="004301BB" w:rsidRDefault="00CE16C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•</w:t>
      </w:r>
      <w:r>
        <w:rPr>
          <w:rFonts w:ascii="Arial" w:hAnsi="Arial" w:cs="Arial"/>
          <w:lang w:val="es-US"/>
        </w:rPr>
        <w:tab/>
        <w:t>Si es alé</w:t>
      </w:r>
      <w:r w:rsidR="00344CB1" w:rsidRPr="004301BB">
        <w:rPr>
          <w:rFonts w:ascii="Arial" w:hAnsi="Arial" w:cs="Arial"/>
          <w:lang w:val="es-US"/>
        </w:rPr>
        <w:t>r</w:t>
      </w:r>
      <w:r>
        <w:rPr>
          <w:rFonts w:ascii="Arial" w:hAnsi="Arial" w:cs="Arial"/>
          <w:lang w:val="es-US"/>
        </w:rPr>
        <w:t>gico a otros medicamentos analgé</w:t>
      </w:r>
      <w:r w:rsidR="00344CB1" w:rsidRPr="004301BB">
        <w:rPr>
          <w:rFonts w:ascii="Arial" w:hAnsi="Arial" w:cs="Arial"/>
          <w:lang w:val="es-US"/>
        </w:rPr>
        <w:t>sicos</w:t>
      </w:r>
      <w:r>
        <w:rPr>
          <w:rFonts w:ascii="Arial" w:hAnsi="Arial" w:cs="Arial"/>
          <w:lang w:val="es-US"/>
        </w:rPr>
        <w:t>, antiinflamatorios o antirreumá</w:t>
      </w:r>
      <w:r w:rsidR="00344CB1" w:rsidRPr="004301BB">
        <w:rPr>
          <w:rFonts w:ascii="Arial" w:hAnsi="Arial" w:cs="Arial"/>
          <w:lang w:val="es-US"/>
        </w:rPr>
        <w:t>ticos o si tiene alguna otra alergia,</w:t>
      </w:r>
    </w:p>
    <w:p w14:paraId="0B33E614" w14:textId="77777777" w:rsidR="00344CB1" w:rsidRPr="004301BB" w:rsidRDefault="00CE16C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•</w:t>
      </w:r>
      <w:r>
        <w:rPr>
          <w:rFonts w:ascii="Arial" w:hAnsi="Arial" w:cs="Arial"/>
          <w:lang w:val="es-US"/>
        </w:rPr>
        <w:tab/>
        <w:t>Si tiene antecedentes de u</w:t>
      </w:r>
      <w:r w:rsidR="00344CB1" w:rsidRPr="004301BB">
        <w:rPr>
          <w:rFonts w:ascii="Arial" w:hAnsi="Arial" w:cs="Arial"/>
          <w:lang w:val="es-US"/>
        </w:rPr>
        <w:t>lceras d</w:t>
      </w:r>
      <w:r>
        <w:rPr>
          <w:rFonts w:ascii="Arial" w:hAnsi="Arial" w:cs="Arial"/>
          <w:lang w:val="es-US"/>
        </w:rPr>
        <w:t>el sistema digestivo (ulceras gá</w:t>
      </w:r>
      <w:r w:rsidR="00344CB1" w:rsidRPr="004301BB">
        <w:rPr>
          <w:rFonts w:ascii="Arial" w:hAnsi="Arial" w:cs="Arial"/>
          <w:lang w:val="es-US"/>
        </w:rPr>
        <w:t>stricas o duodenales) incluyendo enfermedad ulcerosa cr</w:t>
      </w:r>
      <w:r>
        <w:rPr>
          <w:rFonts w:ascii="Arial" w:hAnsi="Arial" w:cs="Arial"/>
          <w:lang w:val="es-US"/>
        </w:rPr>
        <w:t>ó</w:t>
      </w:r>
      <w:r w:rsidR="00344CB1" w:rsidRPr="004301BB">
        <w:rPr>
          <w:rFonts w:ascii="Arial" w:hAnsi="Arial" w:cs="Arial"/>
          <w:lang w:val="es-US"/>
        </w:rPr>
        <w:t>nica o recurrente,</w:t>
      </w:r>
    </w:p>
    <w:p w14:paraId="610E478F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 tiene ant</w:t>
      </w:r>
      <w:r w:rsidR="00CE16CC">
        <w:rPr>
          <w:rFonts w:ascii="Arial" w:hAnsi="Arial" w:cs="Arial"/>
          <w:lang w:val="es-US"/>
        </w:rPr>
        <w:t>ecedentes de sangrado en el estó</w:t>
      </w:r>
      <w:r w:rsidRPr="004301BB">
        <w:rPr>
          <w:rFonts w:ascii="Arial" w:hAnsi="Arial" w:cs="Arial"/>
          <w:lang w:val="es-US"/>
        </w:rPr>
        <w:t>mago o en el intestino (sangrado del sistema digestivo).</w:t>
      </w:r>
    </w:p>
    <w:p w14:paraId="7BDC1EE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</w:t>
      </w:r>
      <w:r w:rsidR="00CE16CC">
        <w:rPr>
          <w:rFonts w:ascii="Arial" w:hAnsi="Arial" w:cs="Arial"/>
          <w:lang w:val="es-US"/>
        </w:rPr>
        <w:t xml:space="preserve"> está</w:t>
      </w:r>
      <w:r w:rsidRPr="004301BB">
        <w:rPr>
          <w:rFonts w:ascii="Arial" w:hAnsi="Arial" w:cs="Arial"/>
          <w:lang w:val="es-US"/>
        </w:rPr>
        <w:t xml:space="preserve"> tomando anticoagulantes</w:t>
      </w:r>
      <w:r w:rsidR="00CE16CC">
        <w:rPr>
          <w:rFonts w:ascii="Arial" w:hAnsi="Arial" w:cs="Arial"/>
          <w:lang w:val="es-US"/>
        </w:rPr>
        <w:t xml:space="preserve"> (medicamentos para prevenir los coágulos sanguí</w:t>
      </w:r>
      <w:r w:rsidRPr="004301BB">
        <w:rPr>
          <w:rFonts w:ascii="Arial" w:hAnsi="Arial" w:cs="Arial"/>
          <w:lang w:val="es-US"/>
        </w:rPr>
        <w:t>neos) (ver</w:t>
      </w:r>
      <w:r w:rsidR="00CE16CC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"</w:t>
      </w:r>
      <w:r w:rsidR="00CE16CC">
        <w:rPr>
          <w:rFonts w:ascii="Arial" w:hAnsi="Arial" w:cs="Arial"/>
          <w:lang w:val="es-US"/>
        </w:rPr>
        <w:t>Interacciones</w:t>
      </w:r>
      <w:r w:rsidRPr="004301BB">
        <w:rPr>
          <w:rFonts w:ascii="Arial" w:hAnsi="Arial" w:cs="Arial"/>
          <w:lang w:val="es-US"/>
        </w:rPr>
        <w:t xml:space="preserve"> con otros productos medicinales</w:t>
      </w:r>
      <w:r w:rsidR="00CE16CC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y otras formas de interacci</w:t>
      </w:r>
      <w:r w:rsidR="00CE16CC">
        <w:rPr>
          <w:rFonts w:ascii="Arial" w:hAnsi="Arial" w:cs="Arial"/>
          <w:lang w:val="es-US"/>
        </w:rPr>
        <w:t>ó</w:t>
      </w:r>
      <w:r w:rsidRPr="004301BB">
        <w:rPr>
          <w:rFonts w:ascii="Arial" w:hAnsi="Arial" w:cs="Arial"/>
          <w:lang w:val="es-US"/>
        </w:rPr>
        <w:t>n"),</w:t>
      </w:r>
    </w:p>
    <w:p w14:paraId="469B4C1B" w14:textId="77777777" w:rsidR="00344CB1" w:rsidRPr="004301BB" w:rsidRDefault="00CE16C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•</w:t>
      </w:r>
      <w:r>
        <w:rPr>
          <w:rFonts w:ascii="Arial" w:hAnsi="Arial" w:cs="Arial"/>
          <w:lang w:val="es-US"/>
        </w:rPr>
        <w:tab/>
        <w:t>Si su función renal o su circulación cardiovascular está</w:t>
      </w:r>
      <w:r w:rsidR="00344CB1" w:rsidRPr="004301BB">
        <w:rPr>
          <w:rFonts w:ascii="Arial" w:hAnsi="Arial" w:cs="Arial"/>
          <w:lang w:val="es-US"/>
        </w:rPr>
        <w:t xml:space="preserve"> afectada (por ejemplo, enfermedad vascular renal, insuficienc</w:t>
      </w:r>
      <w:r>
        <w:rPr>
          <w:rFonts w:ascii="Arial" w:hAnsi="Arial" w:cs="Arial"/>
          <w:lang w:val="es-US"/>
        </w:rPr>
        <w:t>ia cardiaca congestiva, depleción de volumen, cirugí</w:t>
      </w:r>
      <w:r w:rsidR="00344CB1" w:rsidRPr="004301BB">
        <w:rPr>
          <w:rFonts w:ascii="Arial" w:hAnsi="Arial" w:cs="Arial"/>
          <w:lang w:val="es-US"/>
        </w:rPr>
        <w:t>a</w:t>
      </w:r>
      <w:r>
        <w:rPr>
          <w:rFonts w:ascii="Arial" w:hAnsi="Arial" w:cs="Arial"/>
          <w:lang w:val="es-US"/>
        </w:rPr>
        <w:t xml:space="preserve"> mayor, sepsis o eventos hemorrá</w:t>
      </w:r>
      <w:r w:rsidR="00344CB1" w:rsidRPr="004301BB">
        <w:rPr>
          <w:rFonts w:ascii="Arial" w:hAnsi="Arial" w:cs="Arial"/>
          <w:lang w:val="es-US"/>
        </w:rPr>
        <w:t>gicos mayores). debido a que e</w:t>
      </w:r>
      <w:r>
        <w:rPr>
          <w:rFonts w:ascii="Arial" w:hAnsi="Arial" w:cs="Arial"/>
          <w:lang w:val="es-US"/>
        </w:rPr>
        <w:t>l á</w:t>
      </w:r>
      <w:r w:rsidR="00344CB1" w:rsidRPr="004301BB">
        <w:rPr>
          <w:rFonts w:ascii="Arial" w:hAnsi="Arial" w:cs="Arial"/>
          <w:lang w:val="es-US"/>
        </w:rPr>
        <w:t>cido acetilsalic</w:t>
      </w:r>
      <w:r>
        <w:rPr>
          <w:rFonts w:ascii="Arial" w:hAnsi="Arial" w:cs="Arial"/>
          <w:lang w:val="es-US"/>
        </w:rPr>
        <w:t>ílico aumenta aún más el riesgo de disfunció</w:t>
      </w:r>
      <w:r w:rsidR="00344CB1" w:rsidRPr="004301BB">
        <w:rPr>
          <w:rFonts w:ascii="Arial" w:hAnsi="Arial" w:cs="Arial"/>
          <w:lang w:val="es-US"/>
        </w:rPr>
        <w:t>n renal e insuficiencia renal aguda.</w:t>
      </w:r>
    </w:p>
    <w:p w14:paraId="4EC371C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lastRenderedPageBreak/>
        <w:t>•</w:t>
      </w:r>
      <w:r w:rsidR="009A32FD">
        <w:rPr>
          <w:rFonts w:ascii="Arial" w:hAnsi="Arial" w:cs="Arial"/>
          <w:lang w:val="es-US"/>
        </w:rPr>
        <w:tab/>
      </w:r>
      <w:r w:rsidRPr="004301BB">
        <w:rPr>
          <w:rFonts w:ascii="Arial" w:hAnsi="Arial" w:cs="Arial"/>
          <w:lang w:val="es-US"/>
        </w:rPr>
        <w:t>Si sufre de deficiencia grave de glucosa-6-fosfato deshidrogenasa</w:t>
      </w:r>
      <w:r w:rsidR="009A32FD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(G6P D),</w:t>
      </w:r>
      <w:r w:rsidR="009A32FD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debido a que</w:t>
      </w:r>
      <w:r w:rsidR="009A32FD">
        <w:rPr>
          <w:rFonts w:ascii="Arial" w:hAnsi="Arial" w:cs="Arial"/>
          <w:lang w:val="es-US"/>
        </w:rPr>
        <w:t xml:space="preserve"> el ácido acetilsalicílico puede causar la destrucción de los glóbulos rojos con liberación de hemoglobina (hemólisis o anemia hemolí</w:t>
      </w:r>
      <w:r w:rsidRPr="004301BB">
        <w:rPr>
          <w:rFonts w:ascii="Arial" w:hAnsi="Arial" w:cs="Arial"/>
          <w:lang w:val="es-US"/>
        </w:rPr>
        <w:t>tica). Los factores que pu</w:t>
      </w:r>
      <w:r w:rsidR="009A32FD">
        <w:rPr>
          <w:rFonts w:ascii="Arial" w:hAnsi="Arial" w:cs="Arial"/>
          <w:lang w:val="es-US"/>
        </w:rPr>
        <w:t>eden aumentar el riesgo de hemólisis son: dosis altas,</w:t>
      </w:r>
      <w:r w:rsidRPr="004301BB">
        <w:rPr>
          <w:rFonts w:ascii="Arial" w:hAnsi="Arial" w:cs="Arial"/>
          <w:lang w:val="es-US"/>
        </w:rPr>
        <w:t xml:space="preserve"> fiebre o infecciones agudas</w:t>
      </w:r>
      <w:r w:rsidR="009A32FD">
        <w:rPr>
          <w:rFonts w:ascii="Arial" w:hAnsi="Arial" w:cs="Arial"/>
          <w:lang w:val="es-US"/>
        </w:rPr>
        <w:t>, po</w:t>
      </w:r>
      <w:r w:rsidRPr="004301BB">
        <w:rPr>
          <w:rFonts w:ascii="Arial" w:hAnsi="Arial" w:cs="Arial"/>
          <w:lang w:val="es-US"/>
        </w:rPr>
        <w:t>r ejemplo.</w:t>
      </w:r>
    </w:p>
    <w:p w14:paraId="3AF02A65" w14:textId="77777777" w:rsidR="00344CB1" w:rsidRPr="004301BB" w:rsidRDefault="009A32F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•</w:t>
      </w:r>
      <w:r>
        <w:rPr>
          <w:rFonts w:ascii="Arial" w:hAnsi="Arial" w:cs="Arial"/>
          <w:lang w:val="es-US"/>
        </w:rPr>
        <w:tab/>
        <w:t>Si tiene insuficiencia hepá</w:t>
      </w:r>
      <w:r w:rsidR="00344CB1" w:rsidRPr="004301BB">
        <w:rPr>
          <w:rFonts w:ascii="Arial" w:hAnsi="Arial" w:cs="Arial"/>
          <w:lang w:val="es-US"/>
        </w:rPr>
        <w:t>tica.</w:t>
      </w:r>
    </w:p>
    <w:p w14:paraId="2A973564" w14:textId="77777777" w:rsidR="00344CB1" w:rsidRPr="004301BB" w:rsidRDefault="009A32F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•</w:t>
      </w:r>
      <w:r>
        <w:rPr>
          <w:rFonts w:ascii="Arial" w:hAnsi="Arial" w:cs="Arial"/>
          <w:lang w:val="es-US"/>
        </w:rPr>
        <w:tab/>
        <w:t>Si está tomando metamizol o fá</w:t>
      </w:r>
      <w:r w:rsidR="00344CB1" w:rsidRPr="004301BB">
        <w:rPr>
          <w:rFonts w:ascii="Arial" w:hAnsi="Arial" w:cs="Arial"/>
          <w:lang w:val="es-US"/>
        </w:rPr>
        <w:t>rmacos antiinflamator</w:t>
      </w:r>
      <w:r>
        <w:rPr>
          <w:rFonts w:ascii="Arial" w:hAnsi="Arial" w:cs="Arial"/>
          <w:lang w:val="es-US"/>
        </w:rPr>
        <w:t>ios no esteroideos (AINES), como</w:t>
      </w:r>
      <w:r w:rsidR="00344CB1" w:rsidRPr="004301BB">
        <w:rPr>
          <w:rFonts w:ascii="Arial" w:hAnsi="Arial" w:cs="Arial"/>
          <w:lang w:val="es-US"/>
        </w:rPr>
        <w:t xml:space="preserve"> el ibuprofeno y naproxeno (medicamentos contra el dolor,</w:t>
      </w:r>
      <w:r>
        <w:rPr>
          <w:rFonts w:ascii="Arial" w:hAnsi="Arial" w:cs="Arial"/>
          <w:lang w:val="es-US"/>
        </w:rPr>
        <w:t xml:space="preserve"> fiebre o inflamació</w:t>
      </w:r>
      <w:r w:rsidR="00344CB1" w:rsidRPr="004301BB">
        <w:rPr>
          <w:rFonts w:ascii="Arial" w:hAnsi="Arial" w:cs="Arial"/>
          <w:lang w:val="es-US"/>
        </w:rPr>
        <w:t>n).</w:t>
      </w:r>
    </w:p>
    <w:p w14:paraId="05E808D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 tiene asma bronquial, fiebre del heno, inflamaci</w:t>
      </w:r>
      <w:r w:rsidR="009A32FD">
        <w:rPr>
          <w:rFonts w:ascii="Arial" w:hAnsi="Arial" w:cs="Arial"/>
          <w:lang w:val="es-US"/>
        </w:rPr>
        <w:t>ón de la mucosa nasal (pól</w:t>
      </w:r>
      <w:r w:rsidRPr="004301BB">
        <w:rPr>
          <w:rFonts w:ascii="Arial" w:hAnsi="Arial" w:cs="Arial"/>
          <w:lang w:val="es-US"/>
        </w:rPr>
        <w:t>ipos nasales) o enfermedades cr</w:t>
      </w:r>
      <w:r w:rsidR="009A32FD">
        <w:rPr>
          <w:rFonts w:ascii="Arial" w:hAnsi="Arial" w:cs="Arial"/>
          <w:lang w:val="es-US"/>
        </w:rPr>
        <w:t>ó</w:t>
      </w:r>
      <w:r w:rsidRPr="004301BB">
        <w:rPr>
          <w:rFonts w:ascii="Arial" w:hAnsi="Arial" w:cs="Arial"/>
          <w:lang w:val="es-US"/>
        </w:rPr>
        <w:t>nicas del tract</w:t>
      </w:r>
      <w:r w:rsidR="009A32FD">
        <w:rPr>
          <w:rFonts w:ascii="Arial" w:hAnsi="Arial" w:cs="Arial"/>
          <w:lang w:val="es-US"/>
        </w:rPr>
        <w:t>o respiratorio o está mostrando signos de reacción alé</w:t>
      </w:r>
      <w:r w:rsidRPr="004301BB">
        <w:rPr>
          <w:rFonts w:ascii="Arial" w:hAnsi="Arial" w:cs="Arial"/>
          <w:lang w:val="es-US"/>
        </w:rPr>
        <w:t>rgica a otras sustancias (ej.</w:t>
      </w:r>
      <w:r w:rsidR="009A32FD">
        <w:rPr>
          <w:rFonts w:ascii="Arial" w:hAnsi="Arial" w:cs="Arial"/>
          <w:lang w:val="es-US"/>
        </w:rPr>
        <w:t xml:space="preserve"> reacciones cutá</w:t>
      </w:r>
      <w:r w:rsidRPr="004301BB">
        <w:rPr>
          <w:rFonts w:ascii="Arial" w:hAnsi="Arial" w:cs="Arial"/>
          <w:lang w:val="es-US"/>
        </w:rPr>
        <w:t>neas, prurito, urticaria).</w:t>
      </w:r>
    </w:p>
    <w:p w14:paraId="31A896FF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</w:t>
      </w:r>
      <w:r w:rsidR="009A32FD">
        <w:rPr>
          <w:rFonts w:ascii="Arial" w:hAnsi="Arial" w:cs="Arial"/>
          <w:lang w:val="es-US"/>
        </w:rPr>
        <w:t xml:space="preserve"> necesita someterse a una cirugía (incluyendo cirugí</w:t>
      </w:r>
      <w:r w:rsidRPr="004301BB">
        <w:rPr>
          <w:rFonts w:ascii="Arial" w:hAnsi="Arial" w:cs="Arial"/>
          <w:lang w:val="es-US"/>
        </w:rPr>
        <w:t>a menor, com</w:t>
      </w:r>
      <w:r w:rsidR="009A32FD">
        <w:rPr>
          <w:rFonts w:ascii="Arial" w:hAnsi="Arial" w:cs="Arial"/>
          <w:lang w:val="es-US"/>
        </w:rPr>
        <w:t>o las extracciones dentales), dígale a su mé</w:t>
      </w:r>
      <w:r w:rsidRPr="004301BB">
        <w:rPr>
          <w:rFonts w:ascii="Arial" w:hAnsi="Arial" w:cs="Arial"/>
          <w:lang w:val="es-US"/>
        </w:rPr>
        <w:t xml:space="preserve">dico o dentista si </w:t>
      </w:r>
      <w:r w:rsidR="009A32FD">
        <w:rPr>
          <w:rFonts w:ascii="Arial" w:hAnsi="Arial" w:cs="Arial"/>
          <w:lang w:val="es-US"/>
        </w:rPr>
        <w:t>ha tornado Ácido acetilsalicí</w:t>
      </w:r>
      <w:r w:rsidRPr="004301BB">
        <w:rPr>
          <w:rFonts w:ascii="Arial" w:hAnsi="Arial" w:cs="Arial"/>
          <w:lang w:val="es-US"/>
        </w:rPr>
        <w:t>lico comprimidos 100 mg ya que esto puede aumentar la tendencia de sangrado.</w:t>
      </w:r>
    </w:p>
    <w:p w14:paraId="2BB57B8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Pr="004301BB">
        <w:rPr>
          <w:rFonts w:ascii="Arial" w:hAnsi="Arial" w:cs="Arial"/>
          <w:lang w:val="es-US"/>
        </w:rPr>
        <w:tab/>
        <w:t>Si se</w:t>
      </w:r>
      <w:r w:rsidR="009A32FD">
        <w:rPr>
          <w:rFonts w:ascii="Arial" w:hAnsi="Arial" w:cs="Arial"/>
          <w:lang w:val="es-US"/>
        </w:rPr>
        <w:t xml:space="preserve"> </w:t>
      </w:r>
      <w:r w:rsidR="006D2A76">
        <w:rPr>
          <w:rFonts w:ascii="Arial" w:hAnsi="Arial" w:cs="Arial"/>
          <w:lang w:val="es-US"/>
        </w:rPr>
        <w:t>corta o lesiona puede tardar má</w:t>
      </w:r>
      <w:r w:rsidRPr="004301BB">
        <w:rPr>
          <w:rFonts w:ascii="Arial" w:hAnsi="Arial" w:cs="Arial"/>
          <w:lang w:val="es-US"/>
        </w:rPr>
        <w:t>s tiempo de lo usual para que se detenga el sangrado. Los cortes y las lesiones menores (p</w:t>
      </w:r>
      <w:r w:rsidR="006D2A76">
        <w:rPr>
          <w:rFonts w:ascii="Arial" w:hAnsi="Arial" w:cs="Arial"/>
          <w:lang w:val="es-US"/>
        </w:rPr>
        <w:t>o</w:t>
      </w:r>
      <w:r w:rsidRPr="004301BB">
        <w:rPr>
          <w:rFonts w:ascii="Arial" w:hAnsi="Arial" w:cs="Arial"/>
          <w:lang w:val="es-US"/>
        </w:rPr>
        <w:t>r ej. cuando se rasura) generalmente no son significativas. Si experimenta un sangrado inusual (en un lugar inusual o por un t</w:t>
      </w:r>
      <w:r w:rsidR="006D2A76">
        <w:rPr>
          <w:rFonts w:ascii="Arial" w:hAnsi="Arial" w:cs="Arial"/>
          <w:lang w:val="es-US"/>
        </w:rPr>
        <w:t>iempo inusual). consulte a su mé</w:t>
      </w:r>
      <w:r w:rsidRPr="004301BB">
        <w:rPr>
          <w:rFonts w:ascii="Arial" w:hAnsi="Arial" w:cs="Arial"/>
          <w:lang w:val="es-US"/>
        </w:rPr>
        <w:t>dico.</w:t>
      </w:r>
    </w:p>
    <w:p w14:paraId="6C5070B6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•</w:t>
      </w:r>
      <w:r w:rsidR="006D2A76">
        <w:rPr>
          <w:rFonts w:ascii="Arial" w:hAnsi="Arial" w:cs="Arial"/>
          <w:lang w:val="es-US"/>
        </w:rPr>
        <w:t xml:space="preserve"> </w:t>
      </w:r>
      <w:r w:rsidR="006D2A76">
        <w:rPr>
          <w:rFonts w:ascii="Arial" w:hAnsi="Arial" w:cs="Arial"/>
          <w:lang w:val="es-US"/>
        </w:rPr>
        <w:tab/>
        <w:t>En dosis bajas, el ácido acetilsalicílico reduce la excreción del ácido ú</w:t>
      </w:r>
      <w:r w:rsidRPr="004301BB">
        <w:rPr>
          <w:rFonts w:ascii="Arial" w:hAnsi="Arial" w:cs="Arial"/>
          <w:lang w:val="es-US"/>
        </w:rPr>
        <w:t>rico. Esto puede causar un ataque de gota en paci</w:t>
      </w:r>
      <w:r w:rsidR="006D2A76">
        <w:rPr>
          <w:rFonts w:ascii="Arial" w:hAnsi="Arial" w:cs="Arial"/>
          <w:lang w:val="es-US"/>
        </w:rPr>
        <w:t>entes que tienen mayor propensió</w:t>
      </w:r>
      <w:r w:rsidRPr="004301BB">
        <w:rPr>
          <w:rFonts w:ascii="Arial" w:hAnsi="Arial" w:cs="Arial"/>
          <w:lang w:val="es-US"/>
        </w:rPr>
        <w:t>n a tener gota.</w:t>
      </w:r>
    </w:p>
    <w:p w14:paraId="6500D653" w14:textId="77777777" w:rsidR="006D2A76" w:rsidRDefault="006D2A76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C2B10AE" w14:textId="77777777" w:rsidR="00344CB1" w:rsidRPr="004301BB" w:rsidRDefault="006D2A76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Usted debe consultar a su mé</w:t>
      </w:r>
      <w:r w:rsidR="00344CB1" w:rsidRPr="004301BB">
        <w:rPr>
          <w:rFonts w:ascii="Arial" w:hAnsi="Arial" w:cs="Arial"/>
          <w:lang w:val="es-US"/>
        </w:rPr>
        <w:t>dico a</w:t>
      </w:r>
      <w:r w:rsidR="00BF20CE">
        <w:rPr>
          <w:rFonts w:ascii="Arial" w:hAnsi="Arial" w:cs="Arial"/>
          <w:lang w:val="es-US"/>
        </w:rPr>
        <w:t>ntes de usar AINEs (con excepción de á</w:t>
      </w:r>
      <w:r w:rsidR="00344CB1" w:rsidRPr="004301BB">
        <w:rPr>
          <w:rFonts w:ascii="Arial" w:hAnsi="Arial" w:cs="Arial"/>
          <w:lang w:val="es-US"/>
        </w:rPr>
        <w:t>cido acetilsalic</w:t>
      </w:r>
      <w:r w:rsidR="00BF20CE">
        <w:rPr>
          <w:rFonts w:ascii="Arial" w:hAnsi="Arial" w:cs="Arial"/>
          <w:lang w:val="es-US"/>
        </w:rPr>
        <w:t>í</w:t>
      </w:r>
      <w:r w:rsidR="00344CB1" w:rsidRPr="004301BB">
        <w:rPr>
          <w:rFonts w:ascii="Arial" w:hAnsi="Arial" w:cs="Arial"/>
          <w:lang w:val="es-US"/>
        </w:rPr>
        <w:t>lico), si tiene o ha te</w:t>
      </w:r>
      <w:r w:rsidR="00BF20CE">
        <w:rPr>
          <w:rFonts w:ascii="Arial" w:hAnsi="Arial" w:cs="Arial"/>
          <w:lang w:val="es-US"/>
        </w:rPr>
        <w:t>nido alguna enfermedad al corazón (como</w:t>
      </w:r>
      <w:r w:rsidR="00344CB1" w:rsidRPr="004301BB">
        <w:rPr>
          <w:rFonts w:ascii="Arial" w:hAnsi="Arial" w:cs="Arial"/>
          <w:lang w:val="es-US"/>
        </w:rPr>
        <w:t xml:space="preserve"> angina de pecho, infarto agudo de miocardio, insuficiencia cardiaca).</w:t>
      </w:r>
    </w:p>
    <w:p w14:paraId="4B2BDDF1" w14:textId="77777777" w:rsidR="00BF20CE" w:rsidRDefault="00BF20CE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CEE54C5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Debe comunicar a su m</w:t>
      </w:r>
      <w:r w:rsidR="00657D93">
        <w:rPr>
          <w:rFonts w:ascii="Arial" w:hAnsi="Arial" w:cs="Arial"/>
          <w:lang w:val="es-US"/>
        </w:rPr>
        <w:t>é</w:t>
      </w:r>
      <w:r w:rsidRPr="004301BB">
        <w:rPr>
          <w:rFonts w:ascii="Arial" w:hAnsi="Arial" w:cs="Arial"/>
          <w:lang w:val="es-US"/>
        </w:rPr>
        <w:t>dico si sufre o ha sufrido problema de sangramiento gastrointestinal o ulceras estomacales.</w:t>
      </w:r>
    </w:p>
    <w:p w14:paraId="0E36EAD4" w14:textId="77777777" w:rsidR="00657D93" w:rsidRPr="004301BB" w:rsidRDefault="00657D9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BDB71CC" w14:textId="77777777" w:rsidR="00344CB1" w:rsidRDefault="00657D9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>
        <w:rPr>
          <w:rFonts w:ascii="Arial" w:hAnsi="Arial" w:cs="Arial"/>
          <w:b/>
          <w:i/>
          <w:lang w:val="es-US"/>
        </w:rPr>
        <w:t>Niñ</w:t>
      </w:r>
      <w:r w:rsidR="00344CB1" w:rsidRPr="00657D93">
        <w:rPr>
          <w:rFonts w:ascii="Arial" w:hAnsi="Arial" w:cs="Arial"/>
          <w:b/>
          <w:i/>
          <w:lang w:val="es-US"/>
        </w:rPr>
        <w:t>os y Adolescentes</w:t>
      </w:r>
    </w:p>
    <w:p w14:paraId="5CA99472" w14:textId="77777777" w:rsidR="00657D93" w:rsidRPr="00657D93" w:rsidRDefault="00657D9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</w:p>
    <w:p w14:paraId="70B0C4A2" w14:textId="77777777" w:rsidR="00344CB1" w:rsidRPr="004301BB" w:rsidRDefault="00DD6A9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Ácido acetilsalicí</w:t>
      </w:r>
      <w:r w:rsidR="00344CB1" w:rsidRPr="004301BB">
        <w:rPr>
          <w:rFonts w:ascii="Arial" w:hAnsi="Arial" w:cs="Arial"/>
          <w:lang w:val="es-US"/>
        </w:rPr>
        <w:t xml:space="preserve">lico comprimidos 100 </w:t>
      </w:r>
      <w:r>
        <w:rPr>
          <w:rFonts w:ascii="Arial" w:hAnsi="Arial" w:cs="Arial"/>
          <w:lang w:val="es-US"/>
        </w:rPr>
        <w:t xml:space="preserve">mg no debe ser tomada par niños </w:t>
      </w:r>
      <w:r w:rsidR="00344CB1" w:rsidRPr="004301BB">
        <w:rPr>
          <w:rFonts w:ascii="Arial" w:hAnsi="Arial" w:cs="Arial"/>
          <w:lang w:val="es-US"/>
        </w:rPr>
        <w:t>o adolescentes con enfermedades virales (p</w:t>
      </w:r>
      <w:r>
        <w:rPr>
          <w:rFonts w:ascii="Arial" w:hAnsi="Arial" w:cs="Arial"/>
          <w:lang w:val="es-US"/>
        </w:rPr>
        <w:t>o</w:t>
      </w:r>
      <w:r w:rsidR="00344CB1" w:rsidRPr="004301BB">
        <w:rPr>
          <w:rFonts w:ascii="Arial" w:hAnsi="Arial" w:cs="Arial"/>
          <w:lang w:val="es-US"/>
        </w:rPr>
        <w:t>r ejemplo, gripe) con o sin fiebre</w:t>
      </w:r>
      <w:r>
        <w:rPr>
          <w:rFonts w:ascii="Arial" w:hAnsi="Arial" w:cs="Arial"/>
          <w:lang w:val="es-US"/>
        </w:rPr>
        <w:t>,</w:t>
      </w:r>
      <w:r w:rsidR="00344CB1" w:rsidRPr="004301BB">
        <w:rPr>
          <w:rFonts w:ascii="Arial" w:hAnsi="Arial" w:cs="Arial"/>
          <w:lang w:val="es-US"/>
        </w:rPr>
        <w:t xml:space="preserve"> a menos que hayan recibido instruccion</w:t>
      </w:r>
      <w:r>
        <w:rPr>
          <w:rFonts w:ascii="Arial" w:hAnsi="Arial" w:cs="Arial"/>
          <w:lang w:val="es-US"/>
        </w:rPr>
        <w:t>es de hacerlo par parte de su médico y otras medidas terapéuticas hayan fallado. El vó</w:t>
      </w:r>
      <w:r w:rsidR="00344CB1" w:rsidRPr="004301BB">
        <w:rPr>
          <w:rFonts w:ascii="Arial" w:hAnsi="Arial" w:cs="Arial"/>
          <w:lang w:val="es-US"/>
        </w:rPr>
        <w:t>mito prolongado con dichas enfer</w:t>
      </w:r>
      <w:r>
        <w:rPr>
          <w:rFonts w:ascii="Arial" w:hAnsi="Arial" w:cs="Arial"/>
          <w:lang w:val="es-US"/>
        </w:rPr>
        <w:t>medades puede ser un signo de Sí</w:t>
      </w:r>
      <w:r w:rsidR="00344CB1" w:rsidRPr="004301BB">
        <w:rPr>
          <w:rFonts w:ascii="Arial" w:hAnsi="Arial" w:cs="Arial"/>
          <w:lang w:val="es-US"/>
        </w:rPr>
        <w:t xml:space="preserve">ndrome de Reye, una enfermedad muy rara </w:t>
      </w:r>
      <w:r>
        <w:rPr>
          <w:rFonts w:ascii="Arial" w:hAnsi="Arial" w:cs="Arial"/>
          <w:lang w:val="es-US"/>
        </w:rPr>
        <w:t>pero que pone en riesgo la vida y</w:t>
      </w:r>
      <w:r w:rsidR="00344CB1" w:rsidRPr="004301BB">
        <w:rPr>
          <w:rFonts w:ascii="Arial" w:hAnsi="Arial" w:cs="Arial"/>
          <w:lang w:val="es-US"/>
        </w:rPr>
        <w:t xml:space="preserve"> que requiere atenci</w:t>
      </w:r>
      <w:r>
        <w:rPr>
          <w:rFonts w:ascii="Arial" w:hAnsi="Arial" w:cs="Arial"/>
          <w:lang w:val="es-US"/>
        </w:rPr>
        <w:t>ón mé</w:t>
      </w:r>
      <w:r w:rsidR="00344CB1" w:rsidRPr="004301BB">
        <w:rPr>
          <w:rFonts w:ascii="Arial" w:hAnsi="Arial" w:cs="Arial"/>
          <w:lang w:val="es-US"/>
        </w:rPr>
        <w:t>dica inmediata.</w:t>
      </w:r>
    </w:p>
    <w:p w14:paraId="48747848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7373EB2" w14:textId="77777777" w:rsidR="00344CB1" w:rsidRDefault="00DD6A9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>
        <w:rPr>
          <w:rFonts w:ascii="Arial" w:hAnsi="Arial" w:cs="Arial"/>
          <w:b/>
          <w:i/>
          <w:lang w:val="es-US"/>
        </w:rPr>
        <w:t>Interacción</w:t>
      </w:r>
      <w:r w:rsidR="00344CB1" w:rsidRPr="00DD6A94">
        <w:rPr>
          <w:rFonts w:ascii="Arial" w:hAnsi="Arial" w:cs="Arial"/>
          <w:b/>
          <w:i/>
          <w:lang w:val="es-US"/>
        </w:rPr>
        <w:t xml:space="preserve"> con otros medicamentos y otras formas de </w:t>
      </w:r>
      <w:r>
        <w:rPr>
          <w:rFonts w:ascii="Arial" w:hAnsi="Arial" w:cs="Arial"/>
          <w:b/>
          <w:i/>
          <w:lang w:val="es-US"/>
        </w:rPr>
        <w:t>interacción</w:t>
      </w:r>
    </w:p>
    <w:p w14:paraId="5D6CF2A7" w14:textId="77777777" w:rsidR="00DD6A94" w:rsidRPr="00DD6A94" w:rsidRDefault="00DD6A9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</w:p>
    <w:p w14:paraId="37A5CF27" w14:textId="77777777" w:rsidR="00344CB1" w:rsidRPr="004301BB" w:rsidRDefault="00DD6A9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Por favor informe a su médico o farmacéutico si está</w:t>
      </w:r>
      <w:r w:rsidR="00344CB1" w:rsidRPr="004301BB">
        <w:rPr>
          <w:rFonts w:ascii="Arial" w:hAnsi="Arial" w:cs="Arial"/>
          <w:lang w:val="es-US"/>
        </w:rPr>
        <w:t xml:space="preserve"> tomando o ha tornado recientemente alg</w:t>
      </w:r>
      <w:r>
        <w:rPr>
          <w:rFonts w:ascii="Arial" w:hAnsi="Arial" w:cs="Arial"/>
          <w:lang w:val="es-US"/>
        </w:rPr>
        <w:t>ú</w:t>
      </w:r>
      <w:r w:rsidR="00344CB1" w:rsidRPr="004301BB">
        <w:rPr>
          <w:rFonts w:ascii="Arial" w:hAnsi="Arial" w:cs="Arial"/>
          <w:lang w:val="es-US"/>
        </w:rPr>
        <w:t>n otro medicamento, incluyendo medicamentos obtenidos sin una receta.</w:t>
      </w:r>
    </w:p>
    <w:p w14:paraId="6F08E6E1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38E2C2A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Los eventos adversos de los</w:t>
      </w:r>
      <w:r w:rsidR="00BF1FF5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medicamentos</w:t>
      </w:r>
      <w:r w:rsidR="00BF1FF5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o grupos</w:t>
      </w:r>
      <w:r w:rsidR="00BF1FF5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de sustancias que se mencionan a</w:t>
      </w:r>
      <w:r w:rsidR="00BF1FF5">
        <w:rPr>
          <w:rFonts w:ascii="Arial" w:hAnsi="Arial" w:cs="Arial"/>
          <w:lang w:val="es-US"/>
        </w:rPr>
        <w:t xml:space="preserve"> continuació</w:t>
      </w:r>
      <w:r w:rsidRPr="004301BB">
        <w:rPr>
          <w:rFonts w:ascii="Arial" w:hAnsi="Arial" w:cs="Arial"/>
          <w:lang w:val="es-US"/>
        </w:rPr>
        <w:t>n</w:t>
      </w:r>
      <w:r w:rsidR="00BF1FF5">
        <w:rPr>
          <w:rFonts w:ascii="Arial" w:hAnsi="Arial" w:cs="Arial"/>
          <w:lang w:val="es-US"/>
        </w:rPr>
        <w:t>,</w:t>
      </w:r>
      <w:r w:rsidRPr="004301BB">
        <w:rPr>
          <w:rFonts w:ascii="Arial" w:hAnsi="Arial" w:cs="Arial"/>
          <w:lang w:val="es-US"/>
        </w:rPr>
        <w:t xml:space="preserve"> pueden ser afectado</w:t>
      </w:r>
      <w:r w:rsidR="00BF1FF5">
        <w:rPr>
          <w:rFonts w:ascii="Arial" w:hAnsi="Arial" w:cs="Arial"/>
          <w:lang w:val="es-US"/>
        </w:rPr>
        <w:t>s al utilizar Ácido acetilsalicí</w:t>
      </w:r>
      <w:r w:rsidRPr="004301BB">
        <w:rPr>
          <w:rFonts w:ascii="Arial" w:hAnsi="Arial" w:cs="Arial"/>
          <w:lang w:val="es-US"/>
        </w:rPr>
        <w:t xml:space="preserve">lico, especialmente dosis altas de </w:t>
      </w:r>
      <w:r w:rsidR="00BF1FF5">
        <w:rPr>
          <w:rFonts w:ascii="Arial" w:hAnsi="Arial" w:cs="Arial"/>
          <w:lang w:val="es-US"/>
        </w:rPr>
        <w:t>Á</w:t>
      </w:r>
      <w:r w:rsidRPr="004301BB">
        <w:rPr>
          <w:rFonts w:ascii="Arial" w:hAnsi="Arial" w:cs="Arial"/>
          <w:lang w:val="es-US"/>
        </w:rPr>
        <w:t xml:space="preserve">cido </w:t>
      </w:r>
      <w:r w:rsidR="00BF1FF5">
        <w:rPr>
          <w:rFonts w:ascii="Arial" w:hAnsi="Arial" w:cs="Arial"/>
          <w:lang w:val="es-US"/>
        </w:rPr>
        <w:t>acetilsalicí</w:t>
      </w:r>
      <w:r w:rsidRPr="004301BB">
        <w:rPr>
          <w:rFonts w:ascii="Arial" w:hAnsi="Arial" w:cs="Arial"/>
          <w:lang w:val="es-US"/>
        </w:rPr>
        <w:t>lico comprimidos 100 mg al mismo tiempo.</w:t>
      </w:r>
    </w:p>
    <w:p w14:paraId="40412CC9" w14:textId="77777777" w:rsidR="00BF1FF5" w:rsidRDefault="00BF1FF5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1F5FF995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Los efectos aumentados pueden llevar a un mayor riesgo de eventos</w:t>
      </w:r>
      <w:r w:rsidR="00BF1FF5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adversos:</w:t>
      </w:r>
    </w:p>
    <w:p w14:paraId="3FF68572" w14:textId="77777777" w:rsidR="00BF1FF5" w:rsidRPr="004301BB" w:rsidRDefault="00BF1FF5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F6A48B8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BF1FF5">
        <w:rPr>
          <w:rFonts w:ascii="Arial" w:hAnsi="Arial" w:cs="Arial"/>
          <w:i/>
          <w:lang w:val="es-US"/>
        </w:rPr>
        <w:t>Metotrexato</w:t>
      </w:r>
      <w:r w:rsidRPr="004301BB">
        <w:rPr>
          <w:rFonts w:ascii="Arial" w:hAnsi="Arial" w:cs="Arial"/>
          <w:lang w:val="es-US"/>
        </w:rPr>
        <w:t xml:space="preserve"> (un medicam</w:t>
      </w:r>
      <w:r w:rsidR="00BF1FF5">
        <w:rPr>
          <w:rFonts w:ascii="Arial" w:hAnsi="Arial" w:cs="Arial"/>
          <w:lang w:val="es-US"/>
        </w:rPr>
        <w:t>ento utilizado para tratar el cáncer y ciertos trastornos reumá</w:t>
      </w:r>
      <w:r w:rsidRPr="004301BB">
        <w:rPr>
          <w:rFonts w:ascii="Arial" w:hAnsi="Arial" w:cs="Arial"/>
          <w:lang w:val="es-US"/>
        </w:rPr>
        <w:t>tico</w:t>
      </w:r>
      <w:r w:rsidR="00BF1FF5">
        <w:rPr>
          <w:rFonts w:ascii="Arial" w:hAnsi="Arial" w:cs="Arial"/>
          <w:lang w:val="es-US"/>
        </w:rPr>
        <w:t>s): aumento en la toxicidad hepá</w:t>
      </w:r>
      <w:r w:rsidRPr="004301BB">
        <w:rPr>
          <w:rFonts w:ascii="Arial" w:hAnsi="Arial" w:cs="Arial"/>
          <w:lang w:val="es-US"/>
        </w:rPr>
        <w:t>tica del metotrexato.</w:t>
      </w:r>
    </w:p>
    <w:p w14:paraId="5B74A0A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2444BAA2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BF1FF5">
        <w:rPr>
          <w:rFonts w:ascii="Arial" w:hAnsi="Arial" w:cs="Arial"/>
          <w:i/>
          <w:lang w:val="es-US"/>
        </w:rPr>
        <w:lastRenderedPageBreak/>
        <w:t>AINEs</w:t>
      </w:r>
      <w:r w:rsidRPr="004301BB">
        <w:rPr>
          <w:rFonts w:ascii="Arial" w:hAnsi="Arial" w:cs="Arial"/>
          <w:lang w:val="es-US"/>
        </w:rPr>
        <w:t xml:space="preserve"> (medicamentos contra el </w:t>
      </w:r>
      <w:r w:rsidR="00BF1FF5">
        <w:rPr>
          <w:rFonts w:ascii="Arial" w:hAnsi="Arial" w:cs="Arial"/>
          <w:lang w:val="es-US"/>
        </w:rPr>
        <w:t>dolor, la fiebre o la inflamació</w:t>
      </w:r>
      <w:r w:rsidRPr="004301BB">
        <w:rPr>
          <w:rFonts w:ascii="Arial" w:hAnsi="Arial" w:cs="Arial"/>
          <w:lang w:val="es-US"/>
        </w:rPr>
        <w:t>n)</w:t>
      </w:r>
      <w:r w:rsidR="00BF1FF5">
        <w:rPr>
          <w:rFonts w:ascii="Arial" w:hAnsi="Arial" w:cs="Arial"/>
          <w:lang w:val="es-US"/>
        </w:rPr>
        <w:t xml:space="preserve"> y otros medicamentos antirreumá</w:t>
      </w:r>
      <w:r w:rsidRPr="004301BB">
        <w:rPr>
          <w:rFonts w:ascii="Arial" w:hAnsi="Arial" w:cs="Arial"/>
          <w:lang w:val="es-US"/>
        </w:rPr>
        <w:t>ticos en general; aumento del riesgo de ulceras y sangrado en el sistema digestivo.</w:t>
      </w:r>
    </w:p>
    <w:p w14:paraId="7BB88BA6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1D26559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53052F">
        <w:rPr>
          <w:rFonts w:ascii="Arial" w:hAnsi="Arial" w:cs="Arial"/>
          <w:i/>
          <w:lang w:val="es-US"/>
        </w:rPr>
        <w:t>Anticoagulantes</w:t>
      </w:r>
      <w:r w:rsidRPr="004301BB">
        <w:rPr>
          <w:rFonts w:ascii="Arial" w:hAnsi="Arial" w:cs="Arial"/>
          <w:lang w:val="es-US"/>
        </w:rPr>
        <w:t xml:space="preserve"> ("adelgazantes de la</w:t>
      </w:r>
      <w:r w:rsidR="00BF1FF5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sangre"</w:t>
      </w:r>
      <w:r w:rsidR="00BF1FF5">
        <w:rPr>
          <w:rFonts w:ascii="Arial" w:hAnsi="Arial" w:cs="Arial"/>
          <w:lang w:val="es-US"/>
        </w:rPr>
        <w:t xml:space="preserve"> o medicamentos para prevenir coágulos de sangre), trombolí</w:t>
      </w:r>
      <w:r w:rsidRPr="004301BB">
        <w:rPr>
          <w:rFonts w:ascii="Arial" w:hAnsi="Arial" w:cs="Arial"/>
          <w:lang w:val="es-US"/>
        </w:rPr>
        <w:t>ticos</w:t>
      </w:r>
      <w:r w:rsidR="00BF1FF5">
        <w:rPr>
          <w:rFonts w:ascii="Arial" w:hAnsi="Arial" w:cs="Arial"/>
          <w:lang w:val="es-US"/>
        </w:rPr>
        <w:t xml:space="preserve"> (medicamentos para disolver coá</w:t>
      </w:r>
      <w:r w:rsidRPr="004301BB">
        <w:rPr>
          <w:rFonts w:ascii="Arial" w:hAnsi="Arial" w:cs="Arial"/>
          <w:lang w:val="es-US"/>
        </w:rPr>
        <w:t>gulos de sangre) u otros me</w:t>
      </w:r>
      <w:r w:rsidR="00BF1FF5">
        <w:rPr>
          <w:rFonts w:ascii="Arial" w:hAnsi="Arial" w:cs="Arial"/>
          <w:lang w:val="es-US"/>
        </w:rPr>
        <w:t>dicamentos que afectan la función de las plaquetas (partí</w:t>
      </w:r>
      <w:r w:rsidRPr="004301BB">
        <w:rPr>
          <w:rFonts w:ascii="Arial" w:hAnsi="Arial" w:cs="Arial"/>
          <w:lang w:val="es-US"/>
        </w:rPr>
        <w:t>culas en la sangre involucradas en la coagulaci6n de la sangre): aumento del r</w:t>
      </w:r>
      <w:r w:rsidR="00BF1FF5">
        <w:rPr>
          <w:rFonts w:ascii="Arial" w:hAnsi="Arial" w:cs="Arial"/>
          <w:lang w:val="es-US"/>
        </w:rPr>
        <w:t>iesgo de sangrado; poner atención a lo</w:t>
      </w:r>
      <w:r w:rsidRPr="004301BB">
        <w:rPr>
          <w:rFonts w:ascii="Arial" w:hAnsi="Arial" w:cs="Arial"/>
          <w:lang w:val="es-US"/>
        </w:rPr>
        <w:t>s signos de sangrado externo o interno (p</w:t>
      </w:r>
      <w:r w:rsidR="00BF1FF5">
        <w:rPr>
          <w:rFonts w:ascii="Arial" w:hAnsi="Arial" w:cs="Arial"/>
          <w:lang w:val="es-US"/>
        </w:rPr>
        <w:t>or ej. moretones) si está</w:t>
      </w:r>
      <w:r w:rsidRPr="004301BB">
        <w:rPr>
          <w:rFonts w:ascii="Arial" w:hAnsi="Arial" w:cs="Arial"/>
          <w:lang w:val="es-US"/>
        </w:rPr>
        <w:t xml:space="preserve"> siendo sometido a dicho tratamiento.</w:t>
      </w:r>
    </w:p>
    <w:p w14:paraId="2F8705E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9F9A75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53052F">
        <w:rPr>
          <w:rFonts w:ascii="Arial" w:hAnsi="Arial" w:cs="Arial"/>
          <w:i/>
          <w:lang w:val="es-US"/>
        </w:rPr>
        <w:t>lnhibidores selectivos de la rec</w:t>
      </w:r>
      <w:r w:rsidR="0053052F" w:rsidRPr="0053052F">
        <w:rPr>
          <w:rFonts w:ascii="Arial" w:hAnsi="Arial" w:cs="Arial"/>
          <w:i/>
          <w:lang w:val="es-US"/>
        </w:rPr>
        <w:t>aptació</w:t>
      </w:r>
      <w:r w:rsidRPr="0053052F">
        <w:rPr>
          <w:rFonts w:ascii="Arial" w:hAnsi="Arial" w:cs="Arial"/>
          <w:i/>
          <w:lang w:val="es-US"/>
        </w:rPr>
        <w:t>n de serotonina</w:t>
      </w:r>
      <w:r w:rsidRPr="004301BB">
        <w:rPr>
          <w:rFonts w:ascii="Arial" w:hAnsi="Arial" w:cs="Arial"/>
          <w:lang w:val="es-US"/>
        </w:rPr>
        <w:t xml:space="preserve"> (ciertos medicamentos pa</w:t>
      </w:r>
      <w:r w:rsidR="0053052F">
        <w:rPr>
          <w:rFonts w:ascii="Arial" w:hAnsi="Arial" w:cs="Arial"/>
          <w:lang w:val="es-US"/>
        </w:rPr>
        <w:t>ra el tratamiento de la depresió</w:t>
      </w:r>
      <w:r w:rsidRPr="004301BB">
        <w:rPr>
          <w:rFonts w:ascii="Arial" w:hAnsi="Arial" w:cs="Arial"/>
          <w:lang w:val="es-US"/>
        </w:rPr>
        <w:t>n); aumento del riesgo de sangrado del sistema digestivo.</w:t>
      </w:r>
    </w:p>
    <w:p w14:paraId="299662B8" w14:textId="77777777" w:rsidR="0053052F" w:rsidRDefault="0053052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955EEB6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53052F">
        <w:rPr>
          <w:rFonts w:ascii="Arial" w:hAnsi="Arial" w:cs="Arial"/>
          <w:i/>
          <w:lang w:val="es-US"/>
        </w:rPr>
        <w:t>Digoxina</w:t>
      </w:r>
      <w:r w:rsidRPr="004301BB">
        <w:rPr>
          <w:rFonts w:ascii="Arial" w:hAnsi="Arial" w:cs="Arial"/>
          <w:lang w:val="es-US"/>
        </w:rPr>
        <w:t xml:space="preserve"> (un medicamento utilizado para fortalecer la</w:t>
      </w:r>
      <w:r w:rsidR="0053052F">
        <w:rPr>
          <w:rFonts w:ascii="Arial" w:hAnsi="Arial" w:cs="Arial"/>
          <w:lang w:val="es-US"/>
        </w:rPr>
        <w:t xml:space="preserve"> contracció</w:t>
      </w:r>
      <w:r w:rsidRPr="004301BB">
        <w:rPr>
          <w:rFonts w:ascii="Arial" w:hAnsi="Arial" w:cs="Arial"/>
          <w:lang w:val="es-US"/>
        </w:rPr>
        <w:t>n del musculo cardiaco);</w:t>
      </w:r>
      <w:r w:rsidR="0053052F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aumento de digoxina en la sangre.</w:t>
      </w:r>
    </w:p>
    <w:p w14:paraId="40B362A1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CDBA244" w14:textId="77777777" w:rsidR="00344CB1" w:rsidRPr="004301BB" w:rsidRDefault="003A3147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53052F">
        <w:rPr>
          <w:rFonts w:ascii="Arial" w:hAnsi="Arial" w:cs="Arial"/>
          <w:i/>
          <w:lang w:val="es-US"/>
        </w:rPr>
        <w:t>Antidiabéticos</w:t>
      </w:r>
      <w:r w:rsidR="00344CB1" w:rsidRPr="004301BB">
        <w:rPr>
          <w:rFonts w:ascii="Arial" w:hAnsi="Arial" w:cs="Arial"/>
          <w:lang w:val="es-US"/>
        </w:rPr>
        <w:t>, p</w:t>
      </w:r>
      <w:r w:rsidR="0053052F">
        <w:rPr>
          <w:rFonts w:ascii="Arial" w:hAnsi="Arial" w:cs="Arial"/>
          <w:lang w:val="es-US"/>
        </w:rPr>
        <w:t>o</w:t>
      </w:r>
      <w:r w:rsidR="00344CB1" w:rsidRPr="004301BB">
        <w:rPr>
          <w:rFonts w:ascii="Arial" w:hAnsi="Arial" w:cs="Arial"/>
          <w:lang w:val="es-US"/>
        </w:rPr>
        <w:t>r ejemplo, i</w:t>
      </w:r>
      <w:r w:rsidR="0053052F">
        <w:rPr>
          <w:rFonts w:ascii="Arial" w:hAnsi="Arial" w:cs="Arial"/>
          <w:lang w:val="es-US"/>
        </w:rPr>
        <w:t>nsulina, sulfonilureas; reducció</w:t>
      </w:r>
      <w:r w:rsidR="00344CB1" w:rsidRPr="004301BB">
        <w:rPr>
          <w:rFonts w:ascii="Arial" w:hAnsi="Arial" w:cs="Arial"/>
          <w:lang w:val="es-US"/>
        </w:rPr>
        <w:t>n del nivel de az</w:t>
      </w:r>
      <w:r w:rsidR="0053052F">
        <w:rPr>
          <w:rFonts w:ascii="Arial" w:hAnsi="Arial" w:cs="Arial"/>
          <w:lang w:val="es-US"/>
        </w:rPr>
        <w:t>ú</w:t>
      </w:r>
      <w:r w:rsidR="00344CB1" w:rsidRPr="004301BB">
        <w:rPr>
          <w:rFonts w:ascii="Arial" w:hAnsi="Arial" w:cs="Arial"/>
          <w:lang w:val="es-US"/>
        </w:rPr>
        <w:t>car en sangre.</w:t>
      </w:r>
    </w:p>
    <w:p w14:paraId="50ECD422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2892F67E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53052F">
        <w:rPr>
          <w:rFonts w:ascii="Arial" w:hAnsi="Arial" w:cs="Arial"/>
          <w:i/>
          <w:lang w:val="es-US"/>
        </w:rPr>
        <w:t>Glucocorticoides sist</w:t>
      </w:r>
      <w:r w:rsidR="0053052F">
        <w:rPr>
          <w:rFonts w:ascii="Arial" w:hAnsi="Arial" w:cs="Arial"/>
          <w:i/>
          <w:lang w:val="es-US"/>
        </w:rPr>
        <w:t>é</w:t>
      </w:r>
      <w:r w:rsidRPr="0053052F">
        <w:rPr>
          <w:rFonts w:ascii="Arial" w:hAnsi="Arial" w:cs="Arial"/>
          <w:i/>
          <w:lang w:val="es-US"/>
        </w:rPr>
        <w:t>micos</w:t>
      </w:r>
      <w:r w:rsidRPr="004301BB">
        <w:rPr>
          <w:rFonts w:ascii="Arial" w:hAnsi="Arial" w:cs="Arial"/>
          <w:lang w:val="es-US"/>
        </w:rPr>
        <w:t xml:space="preserve"> (cortisona/ corticoesteroides</w:t>
      </w:r>
      <w:r w:rsidR="0053052F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/ esteroides tomados p</w:t>
      </w:r>
      <w:r w:rsidR="0053052F">
        <w:rPr>
          <w:rFonts w:ascii="Arial" w:hAnsi="Arial" w:cs="Arial"/>
          <w:lang w:val="es-US"/>
        </w:rPr>
        <w:t xml:space="preserve">or vía oral o por medio de inyección), </w:t>
      </w:r>
      <w:r w:rsidRPr="004301BB">
        <w:rPr>
          <w:rFonts w:ascii="Arial" w:hAnsi="Arial" w:cs="Arial"/>
          <w:lang w:val="es-US"/>
        </w:rPr>
        <w:t>excepto la terapia de reemplazo con hidrocortisona para la enfermedad de Ad</w:t>
      </w:r>
      <w:r w:rsidR="0053052F">
        <w:rPr>
          <w:rFonts w:ascii="Arial" w:hAnsi="Arial" w:cs="Arial"/>
          <w:lang w:val="es-US"/>
        </w:rPr>
        <w:t>dison: riesgo de sobredosis de Ácido acetilsalicí</w:t>
      </w:r>
      <w:r w:rsidRPr="004301BB">
        <w:rPr>
          <w:rFonts w:ascii="Arial" w:hAnsi="Arial" w:cs="Arial"/>
          <w:lang w:val="es-US"/>
        </w:rPr>
        <w:t xml:space="preserve">lico comprimidos 100 mg cuando se suspende el tratamiento con glucocorticoides, aumento en el riesgo de ulceras y sangrado en </w:t>
      </w:r>
      <w:r w:rsidR="0053052F">
        <w:rPr>
          <w:rFonts w:ascii="Arial" w:hAnsi="Arial" w:cs="Arial"/>
          <w:lang w:val="es-US"/>
        </w:rPr>
        <w:t>el sistema digestivo si se usa Ácido acetilsalicí</w:t>
      </w:r>
      <w:r w:rsidRPr="004301BB">
        <w:rPr>
          <w:rFonts w:ascii="Arial" w:hAnsi="Arial" w:cs="Arial"/>
          <w:lang w:val="es-US"/>
        </w:rPr>
        <w:t>lico comprimidos</w:t>
      </w:r>
      <w:r w:rsidR="0053052F">
        <w:rPr>
          <w:rFonts w:ascii="Arial" w:hAnsi="Arial" w:cs="Arial"/>
          <w:lang w:val="es-US"/>
        </w:rPr>
        <w:t xml:space="preserve"> 100 mg y glucocorticoides sisté</w:t>
      </w:r>
      <w:r w:rsidRPr="004301BB">
        <w:rPr>
          <w:rFonts w:ascii="Arial" w:hAnsi="Arial" w:cs="Arial"/>
          <w:lang w:val="es-US"/>
        </w:rPr>
        <w:t>micos al mismo tiempo.</w:t>
      </w:r>
    </w:p>
    <w:p w14:paraId="290706F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DA2ADEA" w14:textId="77777777" w:rsidR="00344CB1" w:rsidRPr="004301BB" w:rsidRDefault="00142EC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i/>
          <w:lang w:val="es-US"/>
        </w:rPr>
        <w:t>Á</w:t>
      </w:r>
      <w:r w:rsidR="00344CB1" w:rsidRPr="0053052F">
        <w:rPr>
          <w:rFonts w:ascii="Arial" w:hAnsi="Arial" w:cs="Arial"/>
          <w:i/>
          <w:lang w:val="es-US"/>
        </w:rPr>
        <w:t>cido valproico</w:t>
      </w:r>
      <w:r w:rsidR="00344CB1" w:rsidRPr="004301BB">
        <w:rPr>
          <w:rFonts w:ascii="Arial" w:hAnsi="Arial" w:cs="Arial"/>
          <w:lang w:val="es-US"/>
        </w:rPr>
        <w:t xml:space="preserve"> (un medicamento utilizado para tra</w:t>
      </w:r>
      <w:r>
        <w:rPr>
          <w:rFonts w:ascii="Arial" w:hAnsi="Arial" w:cs="Arial"/>
          <w:lang w:val="es-US"/>
        </w:rPr>
        <w:t>tar las convulsiones del cerebro</w:t>
      </w:r>
      <w:r w:rsidR="00344CB1" w:rsidRPr="004301BB">
        <w:rPr>
          <w:rFonts w:ascii="Arial" w:hAnsi="Arial" w:cs="Arial"/>
          <w:lang w:val="es-US"/>
        </w:rPr>
        <w:t xml:space="preserve"> (epilepsia)): aumento</w:t>
      </w:r>
      <w:r>
        <w:rPr>
          <w:rFonts w:ascii="Arial" w:hAnsi="Arial" w:cs="Arial"/>
          <w:lang w:val="es-US"/>
        </w:rPr>
        <w:t xml:space="preserve"> de toxicidad por á</w:t>
      </w:r>
      <w:r w:rsidR="00344CB1" w:rsidRPr="004301BB">
        <w:rPr>
          <w:rFonts w:ascii="Arial" w:hAnsi="Arial" w:cs="Arial"/>
          <w:lang w:val="es-US"/>
        </w:rPr>
        <w:t>cido valproico.</w:t>
      </w:r>
    </w:p>
    <w:p w14:paraId="34F6935F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280612D" w14:textId="77777777" w:rsidR="00B444D4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142EC4">
        <w:rPr>
          <w:rFonts w:ascii="Arial" w:hAnsi="Arial" w:cs="Arial"/>
          <w:i/>
          <w:lang w:val="es-US"/>
        </w:rPr>
        <w:t>Alcohol</w:t>
      </w:r>
      <w:r w:rsidR="00B444D4">
        <w:rPr>
          <w:rFonts w:ascii="Arial" w:hAnsi="Arial" w:cs="Arial"/>
          <w:lang w:val="es-US"/>
        </w:rPr>
        <w:t>: aumento de sangrado del tubo</w:t>
      </w:r>
      <w:r w:rsidRPr="004301BB">
        <w:rPr>
          <w:rFonts w:ascii="Arial" w:hAnsi="Arial" w:cs="Arial"/>
          <w:lang w:val="es-US"/>
        </w:rPr>
        <w:t xml:space="preserve"> digestivo y tiempo de sangrado prolongado. </w:t>
      </w:r>
    </w:p>
    <w:p w14:paraId="421CE7FE" w14:textId="77777777" w:rsidR="00B444D4" w:rsidRDefault="00B444D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9FCE3CC" w14:textId="77777777" w:rsidR="00344CB1" w:rsidRPr="0076757D" w:rsidRDefault="00B444D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76757D">
        <w:rPr>
          <w:rFonts w:ascii="Arial" w:hAnsi="Arial" w:cs="Arial"/>
          <w:b/>
          <w:i/>
          <w:lang w:val="es-US"/>
        </w:rPr>
        <w:t>Debilitación de lo</w:t>
      </w:r>
      <w:r w:rsidR="00344CB1" w:rsidRPr="0076757D">
        <w:rPr>
          <w:rFonts w:ascii="Arial" w:hAnsi="Arial" w:cs="Arial"/>
          <w:b/>
          <w:i/>
          <w:lang w:val="es-US"/>
        </w:rPr>
        <w:t>s efectos:</w:t>
      </w:r>
    </w:p>
    <w:p w14:paraId="25BBF1DC" w14:textId="77777777" w:rsidR="00B444D4" w:rsidRPr="00B444D4" w:rsidRDefault="00B444D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</w:p>
    <w:p w14:paraId="363A5C37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B444D4">
        <w:rPr>
          <w:rFonts w:ascii="Arial" w:hAnsi="Arial" w:cs="Arial"/>
          <w:i/>
          <w:lang w:val="es-US"/>
        </w:rPr>
        <w:t>Metamizol y algunos AINES</w:t>
      </w:r>
      <w:r w:rsidRPr="004301BB">
        <w:rPr>
          <w:rFonts w:ascii="Arial" w:hAnsi="Arial" w:cs="Arial"/>
          <w:lang w:val="es-US"/>
        </w:rPr>
        <w:t>, como</w:t>
      </w:r>
      <w:r w:rsidR="00B444D4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 xml:space="preserve">el ibuprofeno </w:t>
      </w:r>
      <w:r w:rsidR="00B444D4">
        <w:rPr>
          <w:rFonts w:ascii="Arial" w:hAnsi="Arial" w:cs="Arial"/>
          <w:lang w:val="es-US"/>
        </w:rPr>
        <w:t>y naproxeno: disminuyen la acción de Ácido acetilsalicí</w:t>
      </w:r>
      <w:r w:rsidRPr="004301BB">
        <w:rPr>
          <w:rFonts w:ascii="Arial" w:hAnsi="Arial" w:cs="Arial"/>
          <w:lang w:val="es-US"/>
        </w:rPr>
        <w:t>lico comprimidos 100 mg de reducir la adherencia y agrupamiento de las plaquetas (trombocitos) y de prevenir co</w:t>
      </w:r>
      <w:r w:rsidR="00B444D4">
        <w:rPr>
          <w:rFonts w:ascii="Arial" w:hAnsi="Arial" w:cs="Arial"/>
          <w:lang w:val="es-US"/>
        </w:rPr>
        <w:t>águlos sanguí</w:t>
      </w:r>
      <w:r w:rsidRPr="004301BB">
        <w:rPr>
          <w:rFonts w:ascii="Arial" w:hAnsi="Arial" w:cs="Arial"/>
          <w:lang w:val="es-US"/>
        </w:rPr>
        <w:t>neos (tromb</w:t>
      </w:r>
      <w:r w:rsidR="00B444D4">
        <w:rPr>
          <w:rFonts w:ascii="Arial" w:hAnsi="Arial" w:cs="Arial"/>
          <w:lang w:val="es-US"/>
        </w:rPr>
        <w:t>os): pueden limitar la protección de Ácido acetilsalicí</w:t>
      </w:r>
      <w:r w:rsidRPr="004301BB">
        <w:rPr>
          <w:rFonts w:ascii="Arial" w:hAnsi="Arial" w:cs="Arial"/>
          <w:lang w:val="es-US"/>
        </w:rPr>
        <w:t>lico comprimidos 100 mg contra el ataque cardiaco y accidente cerebrovascular.</w:t>
      </w:r>
    </w:p>
    <w:p w14:paraId="77F074E8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5EC1DAB2" w14:textId="77777777" w:rsidR="00344CB1" w:rsidRPr="004301BB" w:rsidRDefault="00947FE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i/>
          <w:lang w:val="es-US"/>
        </w:rPr>
        <w:t>Diuré</w:t>
      </w:r>
      <w:r w:rsidR="00344CB1" w:rsidRPr="00B444D4">
        <w:rPr>
          <w:rFonts w:ascii="Arial" w:hAnsi="Arial" w:cs="Arial"/>
          <w:i/>
          <w:lang w:val="es-US"/>
        </w:rPr>
        <w:t>ticos</w:t>
      </w:r>
      <w:r w:rsidR="00B444D4"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(medicamentos</w:t>
      </w:r>
      <w:r w:rsidR="00B444D4">
        <w:rPr>
          <w:rFonts w:ascii="Arial" w:hAnsi="Arial" w:cs="Arial"/>
          <w:lang w:val="es-US"/>
        </w:rPr>
        <w:t xml:space="preserve"> </w:t>
      </w:r>
      <w:r w:rsidR="00602D42">
        <w:rPr>
          <w:rFonts w:ascii="Arial" w:hAnsi="Arial" w:cs="Arial"/>
          <w:lang w:val="es-US"/>
        </w:rPr>
        <w:t>que aumentan la excreció</w:t>
      </w:r>
      <w:r w:rsidR="00344CB1" w:rsidRPr="004301BB">
        <w:rPr>
          <w:rFonts w:ascii="Arial" w:hAnsi="Arial" w:cs="Arial"/>
          <w:lang w:val="es-US"/>
        </w:rPr>
        <w:t xml:space="preserve">n </w:t>
      </w:r>
      <w:r w:rsidR="00602D42">
        <w:rPr>
          <w:rFonts w:ascii="Arial" w:hAnsi="Arial" w:cs="Arial"/>
          <w:lang w:val="es-US"/>
        </w:rPr>
        <w:t>de agua en la orina): disminución de la filtració</w:t>
      </w:r>
      <w:r w:rsidR="00344CB1" w:rsidRPr="004301BB">
        <w:rPr>
          <w:rFonts w:ascii="Arial" w:hAnsi="Arial" w:cs="Arial"/>
          <w:lang w:val="es-US"/>
        </w:rPr>
        <w:t>n de la sangre p</w:t>
      </w:r>
      <w:r>
        <w:rPr>
          <w:rFonts w:ascii="Arial" w:hAnsi="Arial" w:cs="Arial"/>
          <w:lang w:val="es-US"/>
        </w:rPr>
        <w:t>or lo</w:t>
      </w:r>
      <w:r w:rsidR="00602D42">
        <w:rPr>
          <w:rFonts w:ascii="Arial" w:hAnsi="Arial" w:cs="Arial"/>
          <w:lang w:val="es-US"/>
        </w:rPr>
        <w:t>s riñones.</w:t>
      </w:r>
    </w:p>
    <w:p w14:paraId="4DEFC697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2A2663A" w14:textId="77777777" w:rsidR="00344CB1" w:rsidRPr="004301BB" w:rsidRDefault="00FF609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i/>
          <w:lang w:val="es-US"/>
        </w:rPr>
        <w:t>Glucocorticoides sisté</w:t>
      </w:r>
      <w:r w:rsidR="00344CB1" w:rsidRPr="00947FE4">
        <w:rPr>
          <w:rFonts w:ascii="Arial" w:hAnsi="Arial" w:cs="Arial"/>
          <w:i/>
          <w:lang w:val="es-US"/>
        </w:rPr>
        <w:t>micos</w:t>
      </w:r>
      <w:r w:rsidR="00344CB1" w:rsidRPr="004301BB">
        <w:rPr>
          <w:rFonts w:ascii="Arial" w:hAnsi="Arial" w:cs="Arial"/>
          <w:lang w:val="es-US"/>
        </w:rPr>
        <w:t xml:space="preserve"> (cortisona/cortico</w:t>
      </w:r>
      <w:r>
        <w:rPr>
          <w:rFonts w:ascii="Arial" w:hAnsi="Arial" w:cs="Arial"/>
          <w:lang w:val="es-US"/>
        </w:rPr>
        <w:t>esteroides/esteroides tomados por ví</w:t>
      </w:r>
      <w:r w:rsidR="00344CB1" w:rsidRPr="004301BB">
        <w:rPr>
          <w:rFonts w:ascii="Arial" w:hAnsi="Arial" w:cs="Arial"/>
          <w:lang w:val="es-US"/>
        </w:rPr>
        <w:t>a oral o inyectados) excepto la terapia de reemplazo con hidrocortisona para la enfermedad de Addison:</w:t>
      </w:r>
      <w:r>
        <w:rPr>
          <w:rFonts w:ascii="Arial" w:hAnsi="Arial" w:cs="Arial"/>
          <w:lang w:val="es-US"/>
        </w:rPr>
        <w:t xml:space="preserve"> reducción de los niveles de Ácido acetilsalicí</w:t>
      </w:r>
      <w:r w:rsidR="00344CB1" w:rsidRPr="004301BB">
        <w:rPr>
          <w:rFonts w:ascii="Arial" w:hAnsi="Arial" w:cs="Arial"/>
          <w:lang w:val="es-US"/>
        </w:rPr>
        <w:t>lico comprimidos 100 mg en la sangre.</w:t>
      </w:r>
    </w:p>
    <w:p w14:paraId="2B386A9B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2E5E843E" w14:textId="77777777" w:rsidR="00344CB1" w:rsidRPr="004301BB" w:rsidRDefault="00FF15F5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i/>
          <w:lang w:val="es-US"/>
        </w:rPr>
        <w:t xml:space="preserve">Inhibidores </w:t>
      </w:r>
      <w:r w:rsidR="00344CB1" w:rsidRPr="00FF6094">
        <w:rPr>
          <w:rFonts w:ascii="Arial" w:hAnsi="Arial" w:cs="Arial"/>
          <w:i/>
          <w:lang w:val="es-US"/>
        </w:rPr>
        <w:t>de la ACE</w:t>
      </w:r>
      <w:r w:rsidR="00344CB1" w:rsidRPr="004301BB">
        <w:rPr>
          <w:rFonts w:ascii="Arial" w:hAnsi="Arial" w:cs="Arial"/>
          <w:lang w:val="es-US"/>
        </w:rPr>
        <w:t xml:space="preserve"> (enzima convertidora de angiotensina) (antihipertensivos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o medicamentos para t</w:t>
      </w:r>
      <w:r>
        <w:rPr>
          <w:rFonts w:ascii="Arial" w:hAnsi="Arial" w:cs="Arial"/>
          <w:lang w:val="es-US"/>
        </w:rPr>
        <w:t>ratar la presión sanguínea alta): disminución de la filtración de la sangre por los riñones y disminución del efecto en la presión sanguí</w:t>
      </w:r>
      <w:r w:rsidR="00344CB1" w:rsidRPr="004301BB">
        <w:rPr>
          <w:rFonts w:ascii="Arial" w:hAnsi="Arial" w:cs="Arial"/>
          <w:lang w:val="es-US"/>
        </w:rPr>
        <w:t>nea alta.</w:t>
      </w:r>
    </w:p>
    <w:p w14:paraId="7B04176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7021B23" w14:textId="77777777" w:rsidR="00344CB1" w:rsidRPr="004301BB" w:rsidRDefault="004059C4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i/>
          <w:lang w:val="es-US"/>
        </w:rPr>
        <w:lastRenderedPageBreak/>
        <w:t>Uricosú</w:t>
      </w:r>
      <w:r w:rsidR="00344CB1" w:rsidRPr="00FF15F5">
        <w:rPr>
          <w:rFonts w:ascii="Arial" w:hAnsi="Arial" w:cs="Arial"/>
          <w:i/>
          <w:lang w:val="es-US"/>
        </w:rPr>
        <w:t>ricos</w:t>
      </w:r>
      <w:r w:rsidR="00344CB1" w:rsidRPr="004301BB">
        <w:rPr>
          <w:rFonts w:ascii="Arial" w:hAnsi="Arial" w:cs="Arial"/>
          <w:lang w:val="es-US"/>
        </w:rPr>
        <w:t xml:space="preserve"> (remedios para l</w:t>
      </w:r>
      <w:r>
        <w:rPr>
          <w:rFonts w:ascii="Arial" w:hAnsi="Arial" w:cs="Arial"/>
          <w:lang w:val="es-US"/>
        </w:rPr>
        <w:t>a gota que promueven la excreción del ácido ú</w:t>
      </w:r>
      <w:r w:rsidR="006C0F5A">
        <w:rPr>
          <w:rFonts w:ascii="Arial" w:hAnsi="Arial" w:cs="Arial"/>
          <w:lang w:val="es-US"/>
        </w:rPr>
        <w:t>rico. Por ej. Benzbromarona,</w:t>
      </w:r>
      <w:r w:rsidR="00344CB1" w:rsidRPr="004301BB">
        <w:rPr>
          <w:rFonts w:ascii="Arial" w:hAnsi="Arial" w:cs="Arial"/>
          <w:lang w:val="es-US"/>
        </w:rPr>
        <w:t xml:space="preserve"> prob</w:t>
      </w:r>
      <w:r w:rsidR="006C0F5A">
        <w:rPr>
          <w:rFonts w:ascii="Arial" w:hAnsi="Arial" w:cs="Arial"/>
          <w:lang w:val="es-US"/>
        </w:rPr>
        <w:t>enecid): disminución de la excreción de ácido ú</w:t>
      </w:r>
      <w:r w:rsidR="00344CB1" w:rsidRPr="004301BB">
        <w:rPr>
          <w:rFonts w:ascii="Arial" w:hAnsi="Arial" w:cs="Arial"/>
          <w:lang w:val="es-US"/>
        </w:rPr>
        <w:t>rico, que puede causar un ataque de gota.</w:t>
      </w:r>
    </w:p>
    <w:p w14:paraId="56D7F66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6142AA7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EB517B8" w14:textId="77777777" w:rsidR="00344CB1" w:rsidRPr="004301BB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No debe tomar Ácido acetilsalicí</w:t>
      </w:r>
      <w:r w:rsidR="00344CB1" w:rsidRPr="004301BB">
        <w:rPr>
          <w:rFonts w:ascii="Arial" w:hAnsi="Arial" w:cs="Arial"/>
          <w:lang w:val="es-US"/>
        </w:rPr>
        <w:t>lico comprimidos 100 mg junto con cualquiera de las sustancias ante</w:t>
      </w:r>
      <w:r>
        <w:rPr>
          <w:rFonts w:ascii="Arial" w:hAnsi="Arial" w:cs="Arial"/>
          <w:lang w:val="es-US"/>
        </w:rPr>
        <w:t>s mencionadas, a menos que un médico le dé</w:t>
      </w:r>
      <w:r w:rsidR="00344CB1" w:rsidRPr="004301BB">
        <w:rPr>
          <w:rFonts w:ascii="Arial" w:hAnsi="Arial" w:cs="Arial"/>
          <w:lang w:val="es-US"/>
        </w:rPr>
        <w:t xml:space="preserve"> instrucciones expresas de hacerlo.</w:t>
      </w:r>
    </w:p>
    <w:p w14:paraId="445BB98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DE90EB1" w14:textId="77777777" w:rsidR="00344CB1" w:rsidRPr="004301BB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Ácido acetilsalicí</w:t>
      </w:r>
      <w:r w:rsidR="00344CB1" w:rsidRPr="004301BB">
        <w:rPr>
          <w:rFonts w:ascii="Arial" w:hAnsi="Arial" w:cs="Arial"/>
          <w:lang w:val="es-US"/>
        </w:rPr>
        <w:t>lico comprimidos 100 mg no debe ser tomada con alcohol.</w:t>
      </w:r>
    </w:p>
    <w:p w14:paraId="40E55AF1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9DEA3B2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6C0F5A">
        <w:rPr>
          <w:rFonts w:ascii="Arial" w:hAnsi="Arial" w:cs="Arial"/>
          <w:b/>
          <w:i/>
          <w:lang w:val="es-US"/>
        </w:rPr>
        <w:t>Embarazo, lactancia y fertilidad</w:t>
      </w:r>
    </w:p>
    <w:p w14:paraId="2D3ABCD5" w14:textId="77777777" w:rsidR="006C0F5A" w:rsidRPr="006C0F5A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</w:p>
    <w:p w14:paraId="416AF0B3" w14:textId="77777777" w:rsidR="00344CB1" w:rsidRPr="004301BB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Si descubre que está</w:t>
      </w:r>
      <w:r w:rsidR="00344CB1" w:rsidRPr="004301BB">
        <w:rPr>
          <w:rFonts w:ascii="Arial" w:hAnsi="Arial" w:cs="Arial"/>
          <w:lang w:val="es-US"/>
        </w:rPr>
        <w:t xml:space="preserve"> embaraz</w:t>
      </w:r>
      <w:r>
        <w:rPr>
          <w:rFonts w:ascii="Arial" w:hAnsi="Arial" w:cs="Arial"/>
          <w:lang w:val="es-US"/>
        </w:rPr>
        <w:t>ada durante el tratamiento con Á</w:t>
      </w:r>
      <w:r w:rsidR="00344CB1" w:rsidRPr="004301BB">
        <w:rPr>
          <w:rFonts w:ascii="Arial" w:hAnsi="Arial" w:cs="Arial"/>
          <w:lang w:val="es-US"/>
        </w:rPr>
        <w:t>cido acetilsalic</w:t>
      </w:r>
      <w:r>
        <w:rPr>
          <w:rFonts w:ascii="Arial" w:hAnsi="Arial" w:cs="Arial"/>
          <w:lang w:val="es-US"/>
        </w:rPr>
        <w:t>í</w:t>
      </w:r>
      <w:r w:rsidR="00344CB1" w:rsidRPr="004301BB">
        <w:rPr>
          <w:rFonts w:ascii="Arial" w:hAnsi="Arial" w:cs="Arial"/>
          <w:lang w:val="es-US"/>
        </w:rPr>
        <w:t>lico comp</w:t>
      </w:r>
      <w:r>
        <w:rPr>
          <w:rFonts w:ascii="Arial" w:hAnsi="Arial" w:cs="Arial"/>
          <w:lang w:val="es-US"/>
        </w:rPr>
        <w:t>rimidos 100 mg, por favor notifíquelo inmediatamente a su mé</w:t>
      </w:r>
      <w:r w:rsidR="00344CB1" w:rsidRPr="004301BB">
        <w:rPr>
          <w:rFonts w:ascii="Arial" w:hAnsi="Arial" w:cs="Arial"/>
          <w:lang w:val="es-US"/>
        </w:rPr>
        <w:t>dico.</w:t>
      </w:r>
    </w:p>
    <w:p w14:paraId="3EA0DB2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En el primer y segundo trim</w:t>
      </w:r>
      <w:r w:rsidR="006C0F5A">
        <w:rPr>
          <w:rFonts w:ascii="Arial" w:hAnsi="Arial" w:cs="Arial"/>
          <w:lang w:val="es-US"/>
        </w:rPr>
        <w:t>estre del embarazo, debe tomar Á</w:t>
      </w:r>
      <w:r w:rsidRPr="004301BB">
        <w:rPr>
          <w:rFonts w:ascii="Arial" w:hAnsi="Arial" w:cs="Arial"/>
          <w:lang w:val="es-US"/>
        </w:rPr>
        <w:t>cido acetilsalic</w:t>
      </w:r>
      <w:r w:rsidR="006C0F5A">
        <w:rPr>
          <w:rFonts w:ascii="Arial" w:hAnsi="Arial" w:cs="Arial"/>
          <w:lang w:val="es-US"/>
        </w:rPr>
        <w:t>ílico comprimidos 100 mg sólo si su mé</w:t>
      </w:r>
      <w:r w:rsidRPr="004301BB">
        <w:rPr>
          <w:rFonts w:ascii="Arial" w:hAnsi="Arial" w:cs="Arial"/>
          <w:lang w:val="es-US"/>
        </w:rPr>
        <w:t>dico le da instrucciones expresas de hacerlo.</w:t>
      </w:r>
    </w:p>
    <w:p w14:paraId="3C03E54C" w14:textId="77777777" w:rsidR="006C0F5A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C8059B1" w14:textId="77777777" w:rsidR="00344CB1" w:rsidRPr="004301BB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Si toma Á</w:t>
      </w:r>
      <w:r w:rsidR="00344CB1" w:rsidRPr="004301BB">
        <w:rPr>
          <w:rFonts w:ascii="Arial" w:hAnsi="Arial" w:cs="Arial"/>
          <w:lang w:val="es-US"/>
        </w:rPr>
        <w:t>cido</w:t>
      </w:r>
      <w:r>
        <w:rPr>
          <w:rFonts w:ascii="Arial" w:hAnsi="Arial" w:cs="Arial"/>
          <w:lang w:val="es-US"/>
        </w:rPr>
        <w:t xml:space="preserve"> acetilsalicí</w:t>
      </w:r>
      <w:r w:rsidR="00344CB1" w:rsidRPr="004301BB">
        <w:rPr>
          <w:rFonts w:ascii="Arial" w:hAnsi="Arial" w:cs="Arial"/>
          <w:lang w:val="es-US"/>
        </w:rPr>
        <w:t>lico comprimidos100 mg de manera regular o en dosis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altas</w:t>
      </w:r>
      <w:r>
        <w:rPr>
          <w:rFonts w:ascii="Arial" w:hAnsi="Arial" w:cs="Arial"/>
          <w:lang w:val="es-US"/>
        </w:rPr>
        <w:t xml:space="preserve"> (más de 150 mg al dí</w:t>
      </w:r>
      <w:r w:rsidR="00344CB1" w:rsidRPr="004301BB">
        <w:rPr>
          <w:rFonts w:ascii="Arial" w:hAnsi="Arial" w:cs="Arial"/>
          <w:lang w:val="es-US"/>
        </w:rPr>
        <w:t>a), debe suspender la lactancia.</w:t>
      </w:r>
    </w:p>
    <w:p w14:paraId="62FDC74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CD29887" w14:textId="77777777" w:rsidR="00344CB1" w:rsidRPr="006C0F5A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6C0F5A">
        <w:rPr>
          <w:rFonts w:ascii="Arial" w:hAnsi="Arial" w:cs="Arial"/>
          <w:b/>
          <w:i/>
          <w:lang w:val="es-US"/>
        </w:rPr>
        <w:t>Efectos sobre la capacidad de conducir y utilizar maquinarias</w:t>
      </w:r>
    </w:p>
    <w:p w14:paraId="7632538C" w14:textId="77777777" w:rsidR="006C0F5A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3BC2044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No</w:t>
      </w:r>
      <w:r w:rsidR="006C0F5A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se han observado efectos sobre la capacidad de conducir y utilizar maquinarias.</w:t>
      </w:r>
    </w:p>
    <w:p w14:paraId="632E94A9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D0A0DEF" w14:textId="77777777" w:rsidR="0076757D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55C54AF0" w14:textId="77777777" w:rsidR="00344CB1" w:rsidRPr="006C0F5A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  <w:r>
        <w:rPr>
          <w:rFonts w:ascii="Arial" w:hAnsi="Arial" w:cs="Arial"/>
          <w:b/>
          <w:lang w:val="es-US"/>
        </w:rPr>
        <w:t>4.</w:t>
      </w:r>
      <w:r>
        <w:rPr>
          <w:rFonts w:ascii="Arial" w:hAnsi="Arial" w:cs="Arial"/>
          <w:b/>
          <w:lang w:val="es-US"/>
        </w:rPr>
        <w:tab/>
        <w:t>CÓ</w:t>
      </w:r>
      <w:r w:rsidR="00344CB1" w:rsidRPr="006C0F5A">
        <w:rPr>
          <w:rFonts w:ascii="Arial" w:hAnsi="Arial" w:cs="Arial"/>
          <w:b/>
          <w:lang w:val="es-US"/>
        </w:rPr>
        <w:t>MO</w:t>
      </w:r>
      <w:r>
        <w:rPr>
          <w:rFonts w:ascii="Arial" w:hAnsi="Arial" w:cs="Arial"/>
          <w:b/>
          <w:lang w:val="es-US"/>
        </w:rPr>
        <w:t xml:space="preserve"> </w:t>
      </w:r>
      <w:r w:rsidR="00344CB1" w:rsidRPr="006C0F5A">
        <w:rPr>
          <w:rFonts w:ascii="Arial" w:hAnsi="Arial" w:cs="Arial"/>
          <w:b/>
          <w:lang w:val="es-US"/>
        </w:rPr>
        <w:t>TOMAR ACIDO ACETILSALICILICO COMPRIMIDOS 100 mg.</w:t>
      </w:r>
    </w:p>
    <w:p w14:paraId="0CD8AD1C" w14:textId="77777777" w:rsidR="006C0F5A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F75CF6E" w14:textId="77777777" w:rsidR="00344CB1" w:rsidRPr="004301BB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Deberá </w:t>
      </w:r>
      <w:r w:rsidR="00344CB1" w:rsidRPr="004301BB">
        <w:rPr>
          <w:rFonts w:ascii="Arial" w:hAnsi="Arial" w:cs="Arial"/>
          <w:lang w:val="es-US"/>
        </w:rPr>
        <w:t>tomarse exactamente como su m</w:t>
      </w:r>
      <w:r>
        <w:rPr>
          <w:rFonts w:ascii="Arial" w:hAnsi="Arial" w:cs="Arial"/>
          <w:lang w:val="es-US"/>
        </w:rPr>
        <w:t>édico o farmacé</w:t>
      </w:r>
      <w:r w:rsidR="00344CB1" w:rsidRPr="004301BB">
        <w:rPr>
          <w:rFonts w:ascii="Arial" w:hAnsi="Arial" w:cs="Arial"/>
          <w:lang w:val="es-US"/>
        </w:rPr>
        <w:t>utico le ha indicado. Verifique con su m</w:t>
      </w:r>
      <w:r>
        <w:rPr>
          <w:rFonts w:ascii="Arial" w:hAnsi="Arial" w:cs="Arial"/>
          <w:lang w:val="es-US"/>
        </w:rPr>
        <w:t>édico o farmacéutico si no está</w:t>
      </w:r>
      <w:r w:rsidR="00344CB1" w:rsidRPr="004301BB">
        <w:rPr>
          <w:rFonts w:ascii="Arial" w:hAnsi="Arial" w:cs="Arial"/>
          <w:lang w:val="es-US"/>
        </w:rPr>
        <w:t xml:space="preserve"> seguro.</w:t>
      </w:r>
    </w:p>
    <w:p w14:paraId="15A39B0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07E72DE" w14:textId="77777777" w:rsidR="00344CB1" w:rsidRPr="006C0F5A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6C0F5A">
        <w:rPr>
          <w:rFonts w:ascii="Arial" w:hAnsi="Arial" w:cs="Arial"/>
          <w:b/>
          <w:i/>
          <w:lang w:val="es-US"/>
        </w:rPr>
        <w:t>Cuá</w:t>
      </w:r>
      <w:r w:rsidR="00344CB1" w:rsidRPr="006C0F5A">
        <w:rPr>
          <w:rFonts w:ascii="Arial" w:hAnsi="Arial" w:cs="Arial"/>
          <w:b/>
          <w:i/>
          <w:lang w:val="es-US"/>
        </w:rPr>
        <w:t>nto tomar</w:t>
      </w:r>
      <w:r w:rsidRPr="006C0F5A">
        <w:rPr>
          <w:rFonts w:ascii="Arial" w:hAnsi="Arial" w:cs="Arial"/>
          <w:b/>
          <w:i/>
          <w:lang w:val="es-US"/>
        </w:rPr>
        <w:t>:</w:t>
      </w:r>
    </w:p>
    <w:p w14:paraId="4E099201" w14:textId="77777777" w:rsidR="006C0F5A" w:rsidRPr="004301BB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03304A8" w14:textId="77777777" w:rsidR="00344CB1" w:rsidRPr="006C0F5A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6C0F5A">
        <w:rPr>
          <w:rFonts w:ascii="Arial" w:hAnsi="Arial" w:cs="Arial"/>
          <w:i/>
          <w:lang w:val="es-US"/>
        </w:rPr>
        <w:t>Para uso analg</w:t>
      </w:r>
      <w:r w:rsidR="006C0F5A">
        <w:rPr>
          <w:rFonts w:ascii="Arial" w:hAnsi="Arial" w:cs="Arial"/>
          <w:i/>
          <w:lang w:val="es-US"/>
        </w:rPr>
        <w:t>é</w:t>
      </w:r>
      <w:r w:rsidRPr="006C0F5A">
        <w:rPr>
          <w:rFonts w:ascii="Arial" w:hAnsi="Arial" w:cs="Arial"/>
          <w:i/>
          <w:lang w:val="es-US"/>
        </w:rPr>
        <w:t>sico:</w:t>
      </w:r>
    </w:p>
    <w:p w14:paraId="20468823" w14:textId="77777777" w:rsidR="00344CB1" w:rsidRPr="004301BB" w:rsidRDefault="006C0F5A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Niños mayores de 12 añ</w:t>
      </w:r>
      <w:r w:rsidR="00344CB1" w:rsidRPr="004301BB">
        <w:rPr>
          <w:rFonts w:ascii="Arial" w:hAnsi="Arial" w:cs="Arial"/>
          <w:lang w:val="es-US"/>
        </w:rPr>
        <w:t>os</w:t>
      </w:r>
      <w:r>
        <w:rPr>
          <w:rFonts w:ascii="Arial" w:hAnsi="Arial" w:cs="Arial"/>
          <w:lang w:val="es-US"/>
        </w:rPr>
        <w:t xml:space="preserve"> y adultos: 300- 1000</w:t>
      </w:r>
      <w:r w:rsidR="00344CB1" w:rsidRPr="004301BB">
        <w:rPr>
          <w:rFonts w:ascii="Arial" w:hAnsi="Arial" w:cs="Arial"/>
          <w:lang w:val="es-US"/>
        </w:rPr>
        <w:t xml:space="preserve"> mg como dosis simple</w:t>
      </w:r>
      <w:r>
        <w:rPr>
          <w:rFonts w:ascii="Arial" w:hAnsi="Arial" w:cs="Arial"/>
          <w:lang w:val="es-US"/>
        </w:rPr>
        <w:t xml:space="preserve"> a repetir según sea necesario despué</w:t>
      </w:r>
      <w:r w:rsidR="00344CB1" w:rsidRPr="004301BB">
        <w:rPr>
          <w:rFonts w:ascii="Arial" w:hAnsi="Arial" w:cs="Arial"/>
          <w:lang w:val="es-US"/>
        </w:rPr>
        <w:t>s</w:t>
      </w:r>
      <w:r>
        <w:rPr>
          <w:rFonts w:ascii="Arial" w:hAnsi="Arial" w:cs="Arial"/>
          <w:lang w:val="es-US"/>
        </w:rPr>
        <w:t xml:space="preserve"> de un periodo mínimo de 4 horas. No se deberá exceder una dosis diaria má</w:t>
      </w:r>
      <w:r w:rsidR="00344CB1" w:rsidRPr="004301BB">
        <w:rPr>
          <w:rFonts w:ascii="Arial" w:hAnsi="Arial" w:cs="Arial"/>
          <w:lang w:val="es-US"/>
        </w:rPr>
        <w:t>xim</w:t>
      </w:r>
      <w:r>
        <w:rPr>
          <w:rFonts w:ascii="Arial" w:hAnsi="Arial" w:cs="Arial"/>
          <w:lang w:val="es-US"/>
        </w:rPr>
        <w:t>a de 4000 mg. El ácido acetilsalicílico es recomendado para niños menores a 12 años sólo bajo supervisión mé</w:t>
      </w:r>
      <w:r w:rsidR="00344CB1" w:rsidRPr="004301BB">
        <w:rPr>
          <w:rFonts w:ascii="Arial" w:hAnsi="Arial" w:cs="Arial"/>
          <w:lang w:val="es-US"/>
        </w:rPr>
        <w:t>dica.</w:t>
      </w:r>
    </w:p>
    <w:p w14:paraId="4CE157CB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BF1DF9C" w14:textId="77777777" w:rsidR="00344CB1" w:rsidRPr="006C0F5A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6C0F5A">
        <w:rPr>
          <w:rFonts w:ascii="Arial" w:hAnsi="Arial" w:cs="Arial"/>
          <w:i/>
          <w:lang w:val="es-US"/>
        </w:rPr>
        <w:t>Para uso cardiovascular:</w:t>
      </w:r>
    </w:p>
    <w:p w14:paraId="091C4DD9" w14:textId="77777777" w:rsidR="00344CB1" w:rsidRPr="004301BB" w:rsidRDefault="0023375E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A menos que su médico le prescriba otra dosis,</w:t>
      </w:r>
      <w:r w:rsidR="00344CB1" w:rsidRPr="004301BB">
        <w:rPr>
          <w:rFonts w:ascii="Arial" w:hAnsi="Arial" w:cs="Arial"/>
          <w:lang w:val="es-US"/>
        </w:rPr>
        <w:t xml:space="preserve"> la dosis recomendada es</w:t>
      </w:r>
      <w:r>
        <w:rPr>
          <w:rFonts w:ascii="Arial" w:hAnsi="Arial" w:cs="Arial"/>
          <w:lang w:val="es-US"/>
        </w:rPr>
        <w:t xml:space="preserve"> 81 a 325 mg al dí</w:t>
      </w:r>
      <w:r w:rsidR="00344CB1" w:rsidRPr="004301BB">
        <w:rPr>
          <w:rFonts w:ascii="Arial" w:hAnsi="Arial" w:cs="Arial"/>
          <w:lang w:val="es-US"/>
        </w:rPr>
        <w:t>a.</w:t>
      </w:r>
    </w:p>
    <w:p w14:paraId="1DE3402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 xml:space="preserve"> </w:t>
      </w:r>
    </w:p>
    <w:p w14:paraId="32209BC4" w14:textId="77777777" w:rsidR="00344CB1" w:rsidRPr="00EA140C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EA140C">
        <w:rPr>
          <w:rFonts w:ascii="Arial" w:hAnsi="Arial" w:cs="Arial"/>
          <w:b/>
          <w:i/>
          <w:lang w:val="es-US"/>
        </w:rPr>
        <w:t>Dosis en casos especiales</w:t>
      </w:r>
    </w:p>
    <w:p w14:paraId="28047D41" w14:textId="77777777" w:rsidR="00EA140C" w:rsidRDefault="00EA140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F45F24A" w14:textId="77777777" w:rsidR="00344CB1" w:rsidRPr="00EA140C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EA140C">
        <w:rPr>
          <w:rFonts w:ascii="Arial" w:hAnsi="Arial" w:cs="Arial"/>
          <w:i/>
          <w:lang w:val="es-US"/>
        </w:rPr>
        <w:t>Tratamiento de ataque cardiaco (infarto del miocardio):</w:t>
      </w:r>
    </w:p>
    <w:p w14:paraId="496CEC41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 xml:space="preserve"> </w:t>
      </w:r>
    </w:p>
    <w:p w14:paraId="72B05E9D" w14:textId="77777777" w:rsidR="00344CB1" w:rsidRPr="004301BB" w:rsidRDefault="00EA140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Se administrará</w:t>
      </w:r>
      <w:r w:rsidR="00344CB1" w:rsidRPr="004301BB">
        <w:rPr>
          <w:rFonts w:ascii="Arial" w:hAnsi="Arial" w:cs="Arial"/>
          <w:lang w:val="es-US"/>
        </w:rPr>
        <w:t xml:space="preserve"> una dosis inicial de 162 a 325 mg en cuanto se sospeche e</w:t>
      </w:r>
      <w:r>
        <w:rPr>
          <w:rFonts w:ascii="Arial" w:hAnsi="Arial" w:cs="Arial"/>
          <w:lang w:val="es-US"/>
        </w:rPr>
        <w:t>l ataque cardiaco. Se continuará</w:t>
      </w:r>
      <w:r w:rsidR="00344CB1" w:rsidRPr="004301BB">
        <w:rPr>
          <w:rFonts w:ascii="Arial" w:hAnsi="Arial" w:cs="Arial"/>
          <w:lang w:val="es-US"/>
        </w:rPr>
        <w:t xml:space="preserve"> la dosis de mantenimiento de 1</w:t>
      </w:r>
      <w:r>
        <w:rPr>
          <w:rFonts w:ascii="Arial" w:hAnsi="Arial" w:cs="Arial"/>
          <w:lang w:val="es-US"/>
        </w:rPr>
        <w:t>62 mg a 325 mg diarios por 30 dí</w:t>
      </w:r>
      <w:r w:rsidR="00344CB1" w:rsidRPr="004301BB">
        <w:rPr>
          <w:rFonts w:ascii="Arial" w:hAnsi="Arial" w:cs="Arial"/>
          <w:lang w:val="es-US"/>
        </w:rPr>
        <w:t>as</w:t>
      </w:r>
      <w:r>
        <w:rPr>
          <w:rFonts w:ascii="Arial" w:hAnsi="Arial" w:cs="Arial"/>
          <w:lang w:val="es-US"/>
        </w:rPr>
        <w:t>, a partir de entonces. Después de 30 días, su médico considerará</w:t>
      </w:r>
      <w:r w:rsidR="00344CB1" w:rsidRPr="004301BB">
        <w:rPr>
          <w:rFonts w:ascii="Arial" w:hAnsi="Arial" w:cs="Arial"/>
          <w:lang w:val="es-US"/>
        </w:rPr>
        <w:t xml:space="preserve"> si continuar la terapia p</w:t>
      </w:r>
      <w:r>
        <w:rPr>
          <w:rFonts w:ascii="Arial" w:hAnsi="Arial" w:cs="Arial"/>
          <w:lang w:val="es-US"/>
        </w:rPr>
        <w:t>ara evitar otro ataque al corazó</w:t>
      </w:r>
      <w:r w:rsidR="00344CB1" w:rsidRPr="004301BB">
        <w:rPr>
          <w:rFonts w:ascii="Arial" w:hAnsi="Arial" w:cs="Arial"/>
          <w:lang w:val="es-US"/>
        </w:rPr>
        <w:t>n.</w:t>
      </w:r>
    </w:p>
    <w:p w14:paraId="732AA78A" w14:textId="77777777" w:rsidR="00EA140C" w:rsidRDefault="00EA140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66A58BC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Para el tratamiento del ataque al coraz</w:t>
      </w:r>
      <w:r w:rsidR="00EA140C">
        <w:rPr>
          <w:rFonts w:ascii="Arial" w:hAnsi="Arial" w:cs="Arial"/>
          <w:lang w:val="es-US"/>
        </w:rPr>
        <w:t>ó</w:t>
      </w:r>
      <w:r w:rsidRPr="004301BB">
        <w:rPr>
          <w:rFonts w:ascii="Arial" w:hAnsi="Arial" w:cs="Arial"/>
          <w:lang w:val="es-US"/>
        </w:rPr>
        <w:t>n, los primeros comprimidos, incluyendo los comprimidos gastrorresistentes, deben triturarse o masticar</w:t>
      </w:r>
      <w:r w:rsidR="00EA140C">
        <w:rPr>
          <w:rFonts w:ascii="Arial" w:hAnsi="Arial" w:cs="Arial"/>
          <w:lang w:val="es-US"/>
        </w:rPr>
        <w:t>se y tragarse para lograr una rápida absorció</w:t>
      </w:r>
      <w:r w:rsidRPr="004301BB">
        <w:rPr>
          <w:rFonts w:ascii="Arial" w:hAnsi="Arial" w:cs="Arial"/>
          <w:lang w:val="es-US"/>
        </w:rPr>
        <w:t>n.</w:t>
      </w:r>
    </w:p>
    <w:p w14:paraId="78DB0B0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642C026" w14:textId="77777777" w:rsidR="00EA140C" w:rsidRDefault="00EA140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9D212B3" w14:textId="77777777" w:rsidR="00344CB1" w:rsidRPr="00EA140C" w:rsidRDefault="00EA140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EA140C">
        <w:rPr>
          <w:rFonts w:ascii="Arial" w:hAnsi="Arial" w:cs="Arial"/>
          <w:i/>
          <w:lang w:val="es-US"/>
        </w:rPr>
        <w:t>Para prevenir coá</w:t>
      </w:r>
      <w:r w:rsidR="00344CB1" w:rsidRPr="00EA140C">
        <w:rPr>
          <w:rFonts w:ascii="Arial" w:hAnsi="Arial" w:cs="Arial"/>
          <w:i/>
          <w:lang w:val="es-US"/>
        </w:rPr>
        <w:t>gulos</w:t>
      </w:r>
      <w:r w:rsidRPr="00EA140C">
        <w:rPr>
          <w:rFonts w:ascii="Arial" w:hAnsi="Arial" w:cs="Arial"/>
          <w:i/>
          <w:lang w:val="es-US"/>
        </w:rPr>
        <w:t xml:space="preserve"> </w:t>
      </w:r>
      <w:r w:rsidR="00344CB1" w:rsidRPr="00EA140C">
        <w:rPr>
          <w:rFonts w:ascii="Arial" w:hAnsi="Arial" w:cs="Arial"/>
          <w:i/>
          <w:lang w:val="es-US"/>
        </w:rPr>
        <w:t>de sangre</w:t>
      </w:r>
      <w:r w:rsidRPr="00EA140C">
        <w:rPr>
          <w:rFonts w:ascii="Arial" w:hAnsi="Arial" w:cs="Arial"/>
          <w:i/>
          <w:lang w:val="es-US"/>
        </w:rPr>
        <w:t xml:space="preserve"> en las venas o los vasos sanguíneos del pulmó</w:t>
      </w:r>
      <w:r w:rsidR="00344CB1" w:rsidRPr="00EA140C">
        <w:rPr>
          <w:rFonts w:ascii="Arial" w:hAnsi="Arial" w:cs="Arial"/>
          <w:i/>
          <w:lang w:val="es-US"/>
        </w:rPr>
        <w:t>n:</w:t>
      </w:r>
    </w:p>
    <w:p w14:paraId="1B242CE7" w14:textId="77777777" w:rsid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55DB6585" w14:textId="77777777" w:rsidR="00344CB1" w:rsidRPr="004301BB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81 a 200 mg al día o 300 a 325 mg cada dos dí</w:t>
      </w:r>
      <w:r w:rsidR="00344CB1" w:rsidRPr="004301BB">
        <w:rPr>
          <w:rFonts w:ascii="Arial" w:hAnsi="Arial" w:cs="Arial"/>
          <w:lang w:val="es-US"/>
        </w:rPr>
        <w:t>as.</w:t>
      </w:r>
    </w:p>
    <w:p w14:paraId="5CD283B8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131412F9" w14:textId="77777777" w:rsidR="00344CB1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>
        <w:rPr>
          <w:rFonts w:ascii="Arial" w:hAnsi="Arial" w:cs="Arial"/>
          <w:i/>
          <w:lang w:val="es-US"/>
        </w:rPr>
        <w:t>Prevenció</w:t>
      </w:r>
      <w:r w:rsidR="00344CB1" w:rsidRPr="00662ECF">
        <w:rPr>
          <w:rFonts w:ascii="Arial" w:hAnsi="Arial" w:cs="Arial"/>
          <w:i/>
          <w:lang w:val="es-US"/>
        </w:rPr>
        <w:t>n de un primer ataque cardiaco:</w:t>
      </w:r>
    </w:p>
    <w:p w14:paraId="042887DE" w14:textId="77777777" w:rsidR="00662ECF" w:rsidRP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</w:p>
    <w:p w14:paraId="21F105F9" w14:textId="77777777" w:rsidR="00344CB1" w:rsidRPr="004301BB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81 a 100 mg al día o 300 a 325 mg cada dos dí</w:t>
      </w:r>
      <w:r w:rsidR="00344CB1" w:rsidRPr="004301BB">
        <w:rPr>
          <w:rFonts w:ascii="Arial" w:hAnsi="Arial" w:cs="Arial"/>
          <w:lang w:val="es-US"/>
        </w:rPr>
        <w:t>as.</w:t>
      </w:r>
    </w:p>
    <w:p w14:paraId="367EEF62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EB258D8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662ECF">
        <w:rPr>
          <w:rFonts w:ascii="Arial" w:hAnsi="Arial" w:cs="Arial"/>
          <w:b/>
          <w:i/>
          <w:lang w:val="es-US"/>
        </w:rPr>
        <w:t>C</w:t>
      </w:r>
      <w:r w:rsidR="00662ECF">
        <w:rPr>
          <w:rFonts w:ascii="Arial" w:hAnsi="Arial" w:cs="Arial"/>
          <w:b/>
          <w:i/>
          <w:lang w:val="es-US"/>
        </w:rPr>
        <w:t>ó</w:t>
      </w:r>
      <w:r w:rsidRPr="00662ECF">
        <w:rPr>
          <w:rFonts w:ascii="Arial" w:hAnsi="Arial" w:cs="Arial"/>
          <w:b/>
          <w:i/>
          <w:lang w:val="es-US"/>
        </w:rPr>
        <w:t>mo tomarlas</w:t>
      </w:r>
    </w:p>
    <w:p w14:paraId="5B0732EE" w14:textId="77777777" w:rsidR="00662ECF" w:rsidRP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</w:p>
    <w:p w14:paraId="3E39B3D8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 xml:space="preserve">Los comprimidos deben tomarse preferentemente </w:t>
      </w:r>
      <w:r w:rsidR="00662ECF">
        <w:rPr>
          <w:rFonts w:ascii="Arial" w:hAnsi="Arial" w:cs="Arial"/>
          <w:lang w:val="es-US"/>
        </w:rPr>
        <w:t>despué</w:t>
      </w:r>
      <w:r w:rsidRPr="004301BB">
        <w:rPr>
          <w:rFonts w:ascii="Arial" w:hAnsi="Arial" w:cs="Arial"/>
          <w:lang w:val="es-US"/>
        </w:rPr>
        <w:t>s de los alimentos</w:t>
      </w:r>
      <w:r w:rsidR="00662ECF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con abundante agua.</w:t>
      </w:r>
    </w:p>
    <w:p w14:paraId="46B5481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39ADC3E" w14:textId="77777777" w:rsidR="00344CB1" w:rsidRP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>
        <w:rPr>
          <w:rFonts w:ascii="Arial" w:hAnsi="Arial" w:cs="Arial"/>
          <w:b/>
          <w:i/>
          <w:lang w:val="es-US"/>
        </w:rPr>
        <w:t>Duració</w:t>
      </w:r>
      <w:r w:rsidR="00344CB1" w:rsidRPr="00662ECF">
        <w:rPr>
          <w:rFonts w:ascii="Arial" w:hAnsi="Arial" w:cs="Arial"/>
          <w:b/>
          <w:i/>
          <w:lang w:val="es-US"/>
        </w:rPr>
        <w:t>n del tratamiento</w:t>
      </w:r>
    </w:p>
    <w:p w14:paraId="56FFFA1C" w14:textId="77777777" w:rsid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52AD7DE" w14:textId="77777777" w:rsidR="00344CB1" w:rsidRPr="004301BB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Su médico decidirá la duració</w:t>
      </w:r>
      <w:r w:rsidR="00344CB1" w:rsidRPr="004301BB">
        <w:rPr>
          <w:rFonts w:ascii="Arial" w:hAnsi="Arial" w:cs="Arial"/>
          <w:lang w:val="es-US"/>
        </w:rPr>
        <w:t>n del tratamiento.</w:t>
      </w:r>
    </w:p>
    <w:p w14:paraId="47A8355E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1B142933" w14:textId="77777777" w:rsidR="00344CB1" w:rsidRPr="004301BB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Si toma más Ácido acetilsalicíl</w:t>
      </w:r>
      <w:r w:rsidR="00344CB1" w:rsidRPr="004301BB">
        <w:rPr>
          <w:rFonts w:ascii="Arial" w:hAnsi="Arial" w:cs="Arial"/>
          <w:lang w:val="es-US"/>
        </w:rPr>
        <w:t>ico comprimidos 100 mg de lo que debe</w:t>
      </w:r>
      <w:r>
        <w:rPr>
          <w:rFonts w:ascii="Arial" w:hAnsi="Arial" w:cs="Arial"/>
          <w:lang w:val="es-US"/>
        </w:rPr>
        <w:t>.</w:t>
      </w:r>
    </w:p>
    <w:p w14:paraId="6F7D3908" w14:textId="77777777" w:rsidR="00344CB1" w:rsidRPr="004301BB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El mareo y zumbido en los oídos, especialmente en los niñ</w:t>
      </w:r>
      <w:r w:rsidR="00344CB1" w:rsidRPr="004301BB">
        <w:rPr>
          <w:rFonts w:ascii="Arial" w:hAnsi="Arial" w:cs="Arial"/>
          <w:lang w:val="es-US"/>
        </w:rPr>
        <w:t>os y los pacientes de edad avan</w:t>
      </w:r>
      <w:r>
        <w:rPr>
          <w:rFonts w:ascii="Arial" w:hAnsi="Arial" w:cs="Arial"/>
          <w:lang w:val="es-US"/>
        </w:rPr>
        <w:t>zada, pueden indicar intoxicació</w:t>
      </w:r>
      <w:r w:rsidR="00344CB1" w:rsidRPr="004301BB">
        <w:rPr>
          <w:rFonts w:ascii="Arial" w:hAnsi="Arial" w:cs="Arial"/>
          <w:lang w:val="es-US"/>
        </w:rPr>
        <w:t>n grave debida a una sobredosis.</w:t>
      </w:r>
    </w:p>
    <w:p w14:paraId="3201C7E4" w14:textId="77777777" w:rsid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95E4388" w14:textId="77777777" w:rsidR="00344CB1" w:rsidRPr="004301BB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Por favor contacte a su mé</w:t>
      </w:r>
      <w:r w:rsidR="00344CB1" w:rsidRPr="004301BB">
        <w:rPr>
          <w:rFonts w:ascii="Arial" w:hAnsi="Arial" w:cs="Arial"/>
          <w:lang w:val="es-US"/>
        </w:rPr>
        <w:t>dico</w:t>
      </w:r>
      <w:r>
        <w:rPr>
          <w:rFonts w:ascii="Arial" w:hAnsi="Arial" w:cs="Arial"/>
          <w:lang w:val="es-US"/>
        </w:rPr>
        <w:t xml:space="preserve"> si sospecha una sobredosis de Ácido acetilsalicílico comprimidos 100 mg. Su médico decidirá</w:t>
      </w:r>
      <w:r w:rsidR="00344CB1" w:rsidRPr="004301BB">
        <w:rPr>
          <w:rFonts w:ascii="Arial" w:hAnsi="Arial" w:cs="Arial"/>
          <w:lang w:val="es-US"/>
        </w:rPr>
        <w:t xml:space="preserve"> las medidas necesarias que deban tomarse dependiendo de la graved</w:t>
      </w:r>
      <w:r>
        <w:rPr>
          <w:rFonts w:ascii="Arial" w:hAnsi="Arial" w:cs="Arial"/>
          <w:lang w:val="es-US"/>
        </w:rPr>
        <w:t>ad de la sobredosis/ intoxicació</w:t>
      </w:r>
      <w:r w:rsidR="00344CB1" w:rsidRPr="004301BB">
        <w:rPr>
          <w:rFonts w:ascii="Arial" w:hAnsi="Arial" w:cs="Arial"/>
          <w:lang w:val="es-US"/>
        </w:rPr>
        <w:t>n.</w:t>
      </w:r>
    </w:p>
    <w:p w14:paraId="005179BF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50B856D9" w14:textId="77777777" w:rsidR="00344CB1" w:rsidRP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>
        <w:rPr>
          <w:rFonts w:ascii="Arial" w:hAnsi="Arial" w:cs="Arial"/>
          <w:i/>
          <w:lang w:val="es-US"/>
        </w:rPr>
        <w:t>Si se le olvida tomar Á</w:t>
      </w:r>
      <w:r w:rsidR="00344CB1" w:rsidRPr="00662ECF">
        <w:rPr>
          <w:rFonts w:ascii="Arial" w:hAnsi="Arial" w:cs="Arial"/>
          <w:i/>
          <w:lang w:val="es-US"/>
        </w:rPr>
        <w:t>cido acetilsalic</w:t>
      </w:r>
      <w:r>
        <w:rPr>
          <w:rFonts w:ascii="Arial" w:hAnsi="Arial" w:cs="Arial"/>
          <w:i/>
          <w:lang w:val="es-US"/>
        </w:rPr>
        <w:t>íli</w:t>
      </w:r>
      <w:r w:rsidR="00344CB1" w:rsidRPr="00662ECF">
        <w:rPr>
          <w:rFonts w:ascii="Arial" w:hAnsi="Arial" w:cs="Arial"/>
          <w:i/>
          <w:lang w:val="es-US"/>
        </w:rPr>
        <w:t>co comprimidos 100 mg</w:t>
      </w:r>
    </w:p>
    <w:p w14:paraId="4AE8A118" w14:textId="77777777" w:rsidR="00344CB1" w:rsidRPr="004301BB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Si se tomó muy poco Ácido acetilsalicí</w:t>
      </w:r>
      <w:r w:rsidR="00344CB1" w:rsidRPr="004301BB">
        <w:rPr>
          <w:rFonts w:ascii="Arial" w:hAnsi="Arial" w:cs="Arial"/>
          <w:lang w:val="es-US"/>
        </w:rPr>
        <w:t>lico c</w:t>
      </w:r>
      <w:r>
        <w:rPr>
          <w:rFonts w:ascii="Arial" w:hAnsi="Arial" w:cs="Arial"/>
          <w:lang w:val="es-US"/>
        </w:rPr>
        <w:t>omprimidos 100 mg o se le olvidó</w:t>
      </w:r>
      <w:r w:rsidR="00344CB1" w:rsidRPr="004301BB">
        <w:rPr>
          <w:rFonts w:ascii="Arial" w:hAnsi="Arial" w:cs="Arial"/>
          <w:lang w:val="es-US"/>
        </w:rPr>
        <w:t xml:space="preserve"> tomar una dosis, no tome una doble dosis la siguiente vez, por ejemplo. En </w:t>
      </w:r>
      <w:r>
        <w:rPr>
          <w:rFonts w:ascii="Arial" w:hAnsi="Arial" w:cs="Arial"/>
          <w:lang w:val="es-US"/>
        </w:rPr>
        <w:t>vez de ello, simplemente continú</w:t>
      </w:r>
      <w:r w:rsidR="00344CB1" w:rsidRPr="004301BB">
        <w:rPr>
          <w:rFonts w:ascii="Arial" w:hAnsi="Arial" w:cs="Arial"/>
          <w:lang w:val="es-US"/>
        </w:rPr>
        <w:t>e tomando el medicamento como se describe en las instrucciones de dosificaci</w:t>
      </w:r>
      <w:r>
        <w:rPr>
          <w:rFonts w:ascii="Arial" w:hAnsi="Arial" w:cs="Arial"/>
          <w:lang w:val="es-US"/>
        </w:rPr>
        <w:t>ón o como se lo prescribió su mé</w:t>
      </w:r>
      <w:r w:rsidR="00344CB1" w:rsidRPr="004301BB">
        <w:rPr>
          <w:rFonts w:ascii="Arial" w:hAnsi="Arial" w:cs="Arial"/>
          <w:lang w:val="es-US"/>
        </w:rPr>
        <w:t>dico.</w:t>
      </w:r>
    </w:p>
    <w:p w14:paraId="5978EAE9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ED8DAA5" w14:textId="77777777" w:rsidR="00344CB1" w:rsidRP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>
        <w:rPr>
          <w:rFonts w:ascii="Arial" w:hAnsi="Arial" w:cs="Arial"/>
          <w:i/>
          <w:lang w:val="es-US"/>
        </w:rPr>
        <w:t>Si deja de tomar Ácido acetilsalicí</w:t>
      </w:r>
      <w:r w:rsidR="00344CB1" w:rsidRPr="00662ECF">
        <w:rPr>
          <w:rFonts w:ascii="Arial" w:hAnsi="Arial" w:cs="Arial"/>
          <w:i/>
          <w:lang w:val="es-US"/>
        </w:rPr>
        <w:t>lico comprimidos 100 mg</w:t>
      </w:r>
    </w:p>
    <w:p w14:paraId="304891EE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Por favor no interrumpa</w:t>
      </w:r>
      <w:r w:rsidR="00662ECF">
        <w:rPr>
          <w:rFonts w:ascii="Arial" w:hAnsi="Arial" w:cs="Arial"/>
          <w:lang w:val="es-US"/>
        </w:rPr>
        <w:t xml:space="preserve"> o suspenda el tratamiento con Ácido acetilsalicí</w:t>
      </w:r>
      <w:r w:rsidRPr="004301BB">
        <w:rPr>
          <w:rFonts w:ascii="Arial" w:hAnsi="Arial" w:cs="Arial"/>
          <w:lang w:val="es-US"/>
        </w:rPr>
        <w:t>lico s</w:t>
      </w:r>
      <w:r w:rsidR="00662ECF">
        <w:rPr>
          <w:rFonts w:ascii="Arial" w:hAnsi="Arial" w:cs="Arial"/>
          <w:lang w:val="es-US"/>
        </w:rPr>
        <w:t>in consultarlo primero con su mé</w:t>
      </w:r>
      <w:r w:rsidRPr="004301BB">
        <w:rPr>
          <w:rFonts w:ascii="Arial" w:hAnsi="Arial" w:cs="Arial"/>
          <w:lang w:val="es-US"/>
        </w:rPr>
        <w:t>dico.</w:t>
      </w:r>
    </w:p>
    <w:p w14:paraId="6B1334D2" w14:textId="77777777" w:rsidR="00662ECF" w:rsidRDefault="00662ECF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5ADE4291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Si tiene alguna otra pregunta sobre e</w:t>
      </w:r>
      <w:r w:rsidR="00662ECF">
        <w:rPr>
          <w:rFonts w:ascii="Arial" w:hAnsi="Arial" w:cs="Arial"/>
          <w:lang w:val="es-US"/>
        </w:rPr>
        <w:t>l uso de este medicamento, pregúntele a su médico o farmacé</w:t>
      </w:r>
      <w:r w:rsidRPr="004301BB">
        <w:rPr>
          <w:rFonts w:ascii="Arial" w:hAnsi="Arial" w:cs="Arial"/>
          <w:lang w:val="es-US"/>
        </w:rPr>
        <w:t>utico.</w:t>
      </w:r>
    </w:p>
    <w:p w14:paraId="1BAC8C45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58DF381" w14:textId="77777777" w:rsidR="0076757D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1C37DCB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  <w:r w:rsidRPr="00662ECF">
        <w:rPr>
          <w:rFonts w:ascii="Arial" w:hAnsi="Arial" w:cs="Arial"/>
          <w:b/>
          <w:lang w:val="es-US"/>
        </w:rPr>
        <w:t>5.</w:t>
      </w:r>
      <w:r w:rsidRPr="00662ECF">
        <w:rPr>
          <w:rFonts w:ascii="Arial" w:hAnsi="Arial" w:cs="Arial"/>
          <w:b/>
          <w:lang w:val="es-US"/>
        </w:rPr>
        <w:tab/>
        <w:t>POSIBLES EFECTOS ADVERSOS</w:t>
      </w:r>
    </w:p>
    <w:p w14:paraId="73BDBE18" w14:textId="77777777" w:rsidR="00D32D5C" w:rsidRPr="00662ECF" w:rsidRDefault="00D32D5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</w:p>
    <w:p w14:paraId="5132878B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Al igua</w:t>
      </w:r>
      <w:r w:rsidR="00D32D5C">
        <w:rPr>
          <w:rFonts w:ascii="Arial" w:hAnsi="Arial" w:cs="Arial"/>
          <w:lang w:val="es-US"/>
        </w:rPr>
        <w:t>l que todos los medicamentos, Ácido acetilsalicí</w:t>
      </w:r>
      <w:r w:rsidRPr="004301BB">
        <w:rPr>
          <w:rFonts w:ascii="Arial" w:hAnsi="Arial" w:cs="Arial"/>
          <w:lang w:val="es-US"/>
        </w:rPr>
        <w:t>lico comprimidos 100 mg puede causar eventos adversos, sin embargo, no todos los experimentan.</w:t>
      </w:r>
    </w:p>
    <w:p w14:paraId="1A86BDD5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E2D6228" w14:textId="77777777" w:rsidR="0076757D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6E1B60D6" w14:textId="77777777" w:rsidR="00344CB1" w:rsidRPr="00D32D5C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D32D5C">
        <w:rPr>
          <w:rFonts w:ascii="Arial" w:hAnsi="Arial" w:cs="Arial"/>
          <w:i/>
          <w:lang w:val="es-US"/>
        </w:rPr>
        <w:lastRenderedPageBreak/>
        <w:t>Sistema digestivo</w:t>
      </w:r>
    </w:p>
    <w:p w14:paraId="2B5ED67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-Trastornos como acidez. dolor abdominal y diarrea</w:t>
      </w:r>
    </w:p>
    <w:p w14:paraId="7055B20C" w14:textId="77777777" w:rsidR="00344CB1" w:rsidRPr="004301BB" w:rsidRDefault="00D32D5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 xml:space="preserve">Sangrado. El uso a largo plazo de </w:t>
      </w:r>
      <w:r>
        <w:rPr>
          <w:rFonts w:ascii="Arial" w:hAnsi="Arial" w:cs="Arial"/>
          <w:lang w:val="es-US"/>
        </w:rPr>
        <w:t>Á</w:t>
      </w:r>
      <w:r w:rsidR="00344CB1" w:rsidRPr="004301BB">
        <w:rPr>
          <w:rFonts w:ascii="Arial" w:hAnsi="Arial" w:cs="Arial"/>
          <w:lang w:val="es-US"/>
        </w:rPr>
        <w:t>cido ace</w:t>
      </w:r>
      <w:r>
        <w:rPr>
          <w:rFonts w:ascii="Arial" w:hAnsi="Arial" w:cs="Arial"/>
          <w:lang w:val="es-US"/>
        </w:rPr>
        <w:t>tilsalicí</w:t>
      </w:r>
      <w:r w:rsidR="00344CB1" w:rsidRPr="004301BB">
        <w:rPr>
          <w:rFonts w:ascii="Arial" w:hAnsi="Arial" w:cs="Arial"/>
          <w:lang w:val="es-US"/>
        </w:rPr>
        <w:t>lico comprimidos 100 mg puede causar anemia por defi</w:t>
      </w:r>
      <w:r>
        <w:rPr>
          <w:rFonts w:ascii="Arial" w:hAnsi="Arial" w:cs="Arial"/>
          <w:lang w:val="es-US"/>
        </w:rPr>
        <w:t>ciencia de hierro debido a la pé</w:t>
      </w:r>
      <w:r w:rsidR="00344CB1" w:rsidRPr="004301BB">
        <w:rPr>
          <w:rFonts w:ascii="Arial" w:hAnsi="Arial" w:cs="Arial"/>
          <w:lang w:val="es-US"/>
        </w:rPr>
        <w:t>rdida oculta de sangre del sistema digestivo. Si observa heces negras o vomita sangre (sig</w:t>
      </w:r>
      <w:r>
        <w:rPr>
          <w:rFonts w:ascii="Arial" w:hAnsi="Arial" w:cs="Arial"/>
          <w:lang w:val="es-US"/>
        </w:rPr>
        <w:t>nos de sangrado grave en el estómago) debe informarlo a su mé</w:t>
      </w:r>
      <w:r w:rsidR="00344CB1" w:rsidRPr="004301BB">
        <w:rPr>
          <w:rFonts w:ascii="Arial" w:hAnsi="Arial" w:cs="Arial"/>
          <w:lang w:val="es-US"/>
        </w:rPr>
        <w:t>dico de inmediato.</w:t>
      </w:r>
    </w:p>
    <w:p w14:paraId="229C6003" w14:textId="77777777" w:rsidR="00344CB1" w:rsidRPr="004301BB" w:rsidRDefault="00D32D5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Ulceras que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en casos mu</w:t>
      </w:r>
      <w:r>
        <w:rPr>
          <w:rFonts w:ascii="Arial" w:hAnsi="Arial" w:cs="Arial"/>
          <w:lang w:val="es-US"/>
        </w:rPr>
        <w:t>y raros pueden causar perforación inflamació</w:t>
      </w:r>
      <w:r w:rsidR="00344CB1" w:rsidRPr="004301BB">
        <w:rPr>
          <w:rFonts w:ascii="Arial" w:hAnsi="Arial" w:cs="Arial"/>
          <w:lang w:val="es-US"/>
        </w:rPr>
        <w:t>n</w:t>
      </w:r>
    </w:p>
    <w:p w14:paraId="641C0B0F" w14:textId="77777777" w:rsidR="00344CB1" w:rsidRPr="004301BB" w:rsidRDefault="00D32D5C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Enfermedad diafragm</w:t>
      </w:r>
      <w:r>
        <w:rPr>
          <w:rFonts w:ascii="Arial" w:hAnsi="Arial" w:cs="Arial"/>
          <w:lang w:val="es-US"/>
        </w:rPr>
        <w:t>á</w:t>
      </w:r>
      <w:r w:rsidR="00344CB1" w:rsidRPr="004301BB">
        <w:rPr>
          <w:rFonts w:ascii="Arial" w:hAnsi="Arial" w:cs="Arial"/>
          <w:lang w:val="es-US"/>
        </w:rPr>
        <w:t>tica intestinal.</w:t>
      </w:r>
    </w:p>
    <w:p w14:paraId="22E13297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345E932A" w14:textId="77777777" w:rsidR="00344CB1" w:rsidRPr="00D32D5C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D32D5C">
        <w:rPr>
          <w:rFonts w:ascii="Arial" w:hAnsi="Arial" w:cs="Arial"/>
          <w:i/>
          <w:lang w:val="es-US"/>
        </w:rPr>
        <w:t>Sangre</w:t>
      </w:r>
    </w:p>
    <w:p w14:paraId="2B40709A" w14:textId="77777777" w:rsidR="00344CB1" w:rsidRPr="004301BB" w:rsidRDefault="002057F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Sangrado, por ejemplo, moretones. sangrado d</w:t>
      </w:r>
      <w:r>
        <w:rPr>
          <w:rFonts w:ascii="Arial" w:hAnsi="Arial" w:cs="Arial"/>
          <w:lang w:val="es-US"/>
        </w:rPr>
        <w:t>e la nariz, sangrado de las encí</w:t>
      </w:r>
      <w:r w:rsidR="00344CB1" w:rsidRPr="004301BB">
        <w:rPr>
          <w:rFonts w:ascii="Arial" w:hAnsi="Arial" w:cs="Arial"/>
          <w:lang w:val="es-US"/>
        </w:rPr>
        <w:t>as, sangrado</w:t>
      </w:r>
      <w:r>
        <w:rPr>
          <w:rFonts w:ascii="Arial" w:hAnsi="Arial" w:cs="Arial"/>
          <w:lang w:val="es-US"/>
        </w:rPr>
        <w:t xml:space="preserve"> en la piel o sangrado de las ví</w:t>
      </w:r>
      <w:r w:rsidR="00344CB1" w:rsidRPr="004301BB">
        <w:rPr>
          <w:rFonts w:ascii="Arial" w:hAnsi="Arial" w:cs="Arial"/>
          <w:lang w:val="es-US"/>
        </w:rPr>
        <w:t>as urinarias y los genital</w:t>
      </w:r>
      <w:r>
        <w:rPr>
          <w:rFonts w:ascii="Arial" w:hAnsi="Arial" w:cs="Arial"/>
          <w:lang w:val="es-US"/>
        </w:rPr>
        <w:t>es, posiblemente con prolongació</w:t>
      </w:r>
      <w:r w:rsidR="00344CB1" w:rsidRPr="004301BB">
        <w:rPr>
          <w:rFonts w:ascii="Arial" w:hAnsi="Arial" w:cs="Arial"/>
          <w:lang w:val="es-US"/>
        </w:rPr>
        <w:t>n del tiempo de sangrado</w:t>
      </w:r>
    </w:p>
    <w:p w14:paraId="622C7C37" w14:textId="77777777" w:rsidR="00344CB1" w:rsidRPr="004301BB" w:rsidRDefault="002057F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76757D">
        <w:rPr>
          <w:rFonts w:ascii="Arial" w:hAnsi="Arial" w:cs="Arial"/>
          <w:lang w:val="es-US"/>
        </w:rPr>
        <w:t>Hemólisis</w:t>
      </w:r>
      <w:r>
        <w:rPr>
          <w:rFonts w:ascii="Arial" w:hAnsi="Arial" w:cs="Arial"/>
          <w:lang w:val="es-US"/>
        </w:rPr>
        <w:t xml:space="preserve"> y anemia hemolí</w:t>
      </w:r>
      <w:r w:rsidR="00344CB1" w:rsidRPr="004301BB">
        <w:rPr>
          <w:rFonts w:ascii="Arial" w:hAnsi="Arial" w:cs="Arial"/>
          <w:lang w:val="es-US"/>
        </w:rPr>
        <w:t>tica en pacientes con formas graves de deficiencia de glucosa-6-fosfato deshidrogenasa (G6PD) (consulte "Advertencias y precauciones")</w:t>
      </w:r>
    </w:p>
    <w:p w14:paraId="5FA633A1" w14:textId="77777777" w:rsidR="00344CB1" w:rsidRPr="004301BB" w:rsidRDefault="002057F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- </w:t>
      </w:r>
      <w:r w:rsidR="00344CB1" w:rsidRPr="004301BB">
        <w:rPr>
          <w:rFonts w:ascii="Arial" w:hAnsi="Arial" w:cs="Arial"/>
          <w:lang w:val="es-US"/>
        </w:rPr>
        <w:t>Sangrado grave raro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a muy raro, como sangrado en el cerebr</w:t>
      </w:r>
      <w:r>
        <w:rPr>
          <w:rFonts w:ascii="Arial" w:hAnsi="Arial" w:cs="Arial"/>
          <w:lang w:val="es-US"/>
        </w:rPr>
        <w:t>o</w:t>
      </w:r>
      <w:r w:rsidR="00344CB1" w:rsidRPr="004301BB">
        <w:rPr>
          <w:rFonts w:ascii="Arial" w:hAnsi="Arial" w:cs="Arial"/>
          <w:lang w:val="es-US"/>
        </w:rPr>
        <w:t xml:space="preserve"> (hemorragia cer</w:t>
      </w:r>
      <w:r>
        <w:rPr>
          <w:rFonts w:ascii="Arial" w:hAnsi="Arial" w:cs="Arial"/>
          <w:lang w:val="es-US"/>
        </w:rPr>
        <w:t>ebral), especialmente en los (pacientes con presión sanguí</w:t>
      </w:r>
      <w:r w:rsidR="00344CB1" w:rsidRPr="004301BB">
        <w:rPr>
          <w:rFonts w:ascii="Arial" w:hAnsi="Arial" w:cs="Arial"/>
          <w:lang w:val="es-US"/>
        </w:rPr>
        <w:t>nea alta no controlada y/o que toman al mismo tiempo medicamentos que adelgazan la sangre (anticoagulantes) al mismo tiempo. En casos aislados, estos pueden potencialmente</w:t>
      </w:r>
      <w:r>
        <w:rPr>
          <w:rFonts w:ascii="Arial" w:hAnsi="Arial" w:cs="Arial"/>
          <w:lang w:val="es-US"/>
        </w:rPr>
        <w:t xml:space="preserve"> </w:t>
      </w:r>
      <w:r w:rsidR="00344CB1" w:rsidRPr="004301BB">
        <w:rPr>
          <w:rFonts w:ascii="Arial" w:hAnsi="Arial" w:cs="Arial"/>
          <w:lang w:val="es-US"/>
        </w:rPr>
        <w:t>poner en riesgo la vida.</w:t>
      </w:r>
    </w:p>
    <w:p w14:paraId="061785AD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F6FFDB0" w14:textId="77777777" w:rsidR="00344CB1" w:rsidRPr="0017778E" w:rsidRDefault="0017778E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>
        <w:rPr>
          <w:rFonts w:ascii="Arial" w:hAnsi="Arial" w:cs="Arial"/>
          <w:i/>
          <w:lang w:val="es-US"/>
        </w:rPr>
        <w:t>Riñones</w:t>
      </w:r>
    </w:p>
    <w:p w14:paraId="1664197D" w14:textId="77777777" w:rsidR="0017778E" w:rsidRDefault="0017778E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Los riñones no funcionan adecuadamente: i</w:t>
      </w:r>
      <w:r w:rsidR="00344CB1" w:rsidRPr="004301BB">
        <w:rPr>
          <w:rFonts w:ascii="Arial" w:hAnsi="Arial" w:cs="Arial"/>
          <w:lang w:val="es-US"/>
        </w:rPr>
        <w:t xml:space="preserve">nsuficiencia renal. </w:t>
      </w:r>
    </w:p>
    <w:p w14:paraId="19328E01" w14:textId="77777777" w:rsidR="0017778E" w:rsidRDefault="0017778E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37E7BAE" w14:textId="77777777" w:rsidR="00344CB1" w:rsidRPr="0017778E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17778E">
        <w:rPr>
          <w:rFonts w:ascii="Arial" w:hAnsi="Arial" w:cs="Arial"/>
          <w:i/>
          <w:lang w:val="es-US"/>
        </w:rPr>
        <w:t>Reacciones de hipersensibilidad</w:t>
      </w:r>
    </w:p>
    <w:p w14:paraId="665B8858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Reacciones</w:t>
      </w:r>
      <w:r w:rsidR="0017778E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de hipersensibilidad de la piel, las</w:t>
      </w:r>
      <w:r w:rsidR="0017778E">
        <w:rPr>
          <w:rFonts w:ascii="Arial" w:hAnsi="Arial" w:cs="Arial"/>
          <w:lang w:val="es-US"/>
        </w:rPr>
        <w:t xml:space="preserve"> ví</w:t>
      </w:r>
      <w:r w:rsidRPr="004301BB">
        <w:rPr>
          <w:rFonts w:ascii="Arial" w:hAnsi="Arial" w:cs="Arial"/>
          <w:lang w:val="es-US"/>
        </w:rPr>
        <w:t>as respiratorias. el sistema digestivo y el sistema cardiovascular,</w:t>
      </w:r>
      <w:r w:rsidR="0017778E">
        <w:rPr>
          <w:rFonts w:ascii="Arial" w:hAnsi="Arial" w:cs="Arial"/>
          <w:lang w:val="es-US"/>
        </w:rPr>
        <w:t xml:space="preserve"> en especial en los asmá</w:t>
      </w:r>
      <w:r w:rsidRPr="004301BB">
        <w:rPr>
          <w:rFonts w:ascii="Arial" w:hAnsi="Arial" w:cs="Arial"/>
          <w:lang w:val="es-US"/>
        </w:rPr>
        <w:t>ticos.</w:t>
      </w:r>
    </w:p>
    <w:p w14:paraId="608A7268" w14:textId="77777777" w:rsidR="00344CB1" w:rsidRPr="004301BB" w:rsidRDefault="0017778E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Los sí</w:t>
      </w:r>
      <w:r w:rsidR="00344CB1" w:rsidRPr="004301BB">
        <w:rPr>
          <w:rFonts w:ascii="Arial" w:hAnsi="Arial" w:cs="Arial"/>
          <w:lang w:val="es-US"/>
        </w:rPr>
        <w:t>ntomas pueden ser:</w:t>
      </w:r>
      <w:r>
        <w:rPr>
          <w:rFonts w:ascii="Arial" w:hAnsi="Arial" w:cs="Arial"/>
          <w:lang w:val="es-US"/>
        </w:rPr>
        <w:t xml:space="preserve"> caída de la presión sanguí</w:t>
      </w:r>
      <w:r w:rsidR="00344CB1" w:rsidRPr="004301BB">
        <w:rPr>
          <w:rFonts w:ascii="Arial" w:hAnsi="Arial" w:cs="Arial"/>
          <w:lang w:val="es-US"/>
        </w:rPr>
        <w:t>nea, ataques de dificultad para respirar</w:t>
      </w:r>
      <w:r>
        <w:rPr>
          <w:rFonts w:ascii="Arial" w:hAnsi="Arial" w:cs="Arial"/>
          <w:lang w:val="es-US"/>
        </w:rPr>
        <w:t>, congestión nasal, hinchazó</w:t>
      </w:r>
      <w:r w:rsidR="00344CB1" w:rsidRPr="004301BB">
        <w:rPr>
          <w:rFonts w:ascii="Arial" w:hAnsi="Arial" w:cs="Arial"/>
          <w:lang w:val="es-US"/>
        </w:rPr>
        <w:t>n de la cara, lengua y laringe.</w:t>
      </w:r>
    </w:p>
    <w:p w14:paraId="3A53E2D6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Muy raro: choque anafil</w:t>
      </w:r>
      <w:r w:rsidR="0017778E">
        <w:rPr>
          <w:rFonts w:ascii="Arial" w:hAnsi="Arial" w:cs="Arial"/>
          <w:lang w:val="es-US"/>
        </w:rPr>
        <w:t>á</w:t>
      </w:r>
      <w:r w:rsidRPr="004301BB">
        <w:rPr>
          <w:rFonts w:ascii="Arial" w:hAnsi="Arial" w:cs="Arial"/>
          <w:lang w:val="es-US"/>
        </w:rPr>
        <w:t>ctico</w:t>
      </w:r>
    </w:p>
    <w:p w14:paraId="3F320A87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DCAAE43" w14:textId="77777777" w:rsidR="00344CB1" w:rsidRPr="0017778E" w:rsidRDefault="00EA7965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>
        <w:rPr>
          <w:rFonts w:ascii="Arial" w:hAnsi="Arial" w:cs="Arial"/>
          <w:i/>
          <w:lang w:val="es-US"/>
        </w:rPr>
        <w:t>Hí</w:t>
      </w:r>
      <w:r w:rsidR="00344CB1" w:rsidRPr="0017778E">
        <w:rPr>
          <w:rFonts w:ascii="Arial" w:hAnsi="Arial" w:cs="Arial"/>
          <w:i/>
          <w:lang w:val="es-US"/>
        </w:rPr>
        <w:t>gado</w:t>
      </w:r>
    </w:p>
    <w:p w14:paraId="638C3CA5" w14:textId="77777777" w:rsidR="00EA7965" w:rsidRDefault="00EA7965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Muy raro: valores del hí</w:t>
      </w:r>
      <w:r w:rsidR="00344CB1" w:rsidRPr="004301BB">
        <w:rPr>
          <w:rFonts w:ascii="Arial" w:hAnsi="Arial" w:cs="Arial"/>
          <w:lang w:val="es-US"/>
        </w:rPr>
        <w:t>gado e</w:t>
      </w:r>
      <w:r>
        <w:rPr>
          <w:rFonts w:ascii="Arial" w:hAnsi="Arial" w:cs="Arial"/>
          <w:lang w:val="es-US"/>
        </w:rPr>
        <w:t>levados</w:t>
      </w:r>
    </w:p>
    <w:p w14:paraId="15FF6CF8" w14:textId="77777777" w:rsidR="00EA7965" w:rsidRDefault="00EA7965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3043692" w14:textId="77777777" w:rsidR="00344CB1" w:rsidRPr="00EA7965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US"/>
        </w:rPr>
      </w:pPr>
      <w:r w:rsidRPr="00EA7965">
        <w:rPr>
          <w:rFonts w:ascii="Arial" w:hAnsi="Arial" w:cs="Arial"/>
          <w:i/>
          <w:lang w:val="es-US"/>
        </w:rPr>
        <w:t>Sistema nervioso</w:t>
      </w:r>
    </w:p>
    <w:p w14:paraId="53AE35A9" w14:textId="77777777" w:rsidR="00344CB1" w:rsidRPr="004301BB" w:rsidRDefault="00EA7965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El mareo y tinitu</w:t>
      </w:r>
      <w:r w:rsidR="00344CB1" w:rsidRPr="004301BB">
        <w:rPr>
          <w:rFonts w:ascii="Arial" w:hAnsi="Arial" w:cs="Arial"/>
          <w:lang w:val="es-US"/>
        </w:rPr>
        <w:t>s pueden ser signos de una sobredosis.</w:t>
      </w:r>
    </w:p>
    <w:p w14:paraId="5D4D7E32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00EF20EE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  <w:r w:rsidRPr="00EA7965">
        <w:rPr>
          <w:rFonts w:ascii="Arial" w:hAnsi="Arial" w:cs="Arial"/>
          <w:b/>
          <w:i/>
          <w:lang w:val="es-US"/>
        </w:rPr>
        <w:t>Contramedidas</w:t>
      </w:r>
    </w:p>
    <w:p w14:paraId="70CEF8FD" w14:textId="77777777" w:rsidR="0076757D" w:rsidRPr="00EA7965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val="es-US"/>
        </w:rPr>
      </w:pPr>
    </w:p>
    <w:p w14:paraId="4F32FA65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Si experimenta alguno de los eventos adversos menciona</w:t>
      </w:r>
      <w:r w:rsidR="0076757D">
        <w:rPr>
          <w:rFonts w:ascii="Arial" w:hAnsi="Arial" w:cs="Arial"/>
          <w:lang w:val="es-US"/>
        </w:rPr>
        <w:t>dos anteriormente. ya no tome más Ácido acetilsalicí</w:t>
      </w:r>
      <w:r w:rsidRPr="004301BB">
        <w:rPr>
          <w:rFonts w:ascii="Arial" w:hAnsi="Arial" w:cs="Arial"/>
          <w:lang w:val="es-US"/>
        </w:rPr>
        <w:t>lico comprimidos 100 mg</w:t>
      </w:r>
    </w:p>
    <w:p w14:paraId="71BCDD10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7579AFFC" w14:textId="77777777" w:rsidR="00344CB1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  <w:r w:rsidRPr="0076757D">
        <w:rPr>
          <w:rFonts w:ascii="Arial" w:hAnsi="Arial" w:cs="Arial"/>
          <w:b/>
          <w:lang w:val="es-US"/>
        </w:rPr>
        <w:t>6.</w:t>
      </w:r>
      <w:r w:rsidRPr="0076757D">
        <w:rPr>
          <w:rFonts w:ascii="Arial" w:hAnsi="Arial" w:cs="Arial"/>
          <w:b/>
          <w:lang w:val="es-US"/>
        </w:rPr>
        <w:tab/>
        <w:t>CONSERVACION DE ACIDO ACETILSALICILICO COMPRIMIDOS 100 mg</w:t>
      </w:r>
    </w:p>
    <w:p w14:paraId="58615C71" w14:textId="77777777" w:rsidR="0076757D" w:rsidRPr="0076757D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US"/>
        </w:rPr>
      </w:pPr>
    </w:p>
    <w:p w14:paraId="2A244BAB" w14:textId="77777777" w:rsidR="0076757D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Mantener este medicamento fuera de l</w:t>
      </w:r>
      <w:r w:rsidR="0076757D">
        <w:rPr>
          <w:rFonts w:ascii="Arial" w:hAnsi="Arial" w:cs="Arial"/>
          <w:lang w:val="es-US"/>
        </w:rPr>
        <w:t>a vista y del alcance de los niñ</w:t>
      </w:r>
      <w:r w:rsidRPr="004301BB">
        <w:rPr>
          <w:rFonts w:ascii="Arial" w:hAnsi="Arial" w:cs="Arial"/>
          <w:lang w:val="es-US"/>
        </w:rPr>
        <w:t xml:space="preserve">os. </w:t>
      </w:r>
    </w:p>
    <w:p w14:paraId="4D77B92F" w14:textId="77777777" w:rsidR="00344CB1" w:rsidRPr="004301BB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Almacenar a no má</w:t>
      </w:r>
      <w:r w:rsidR="00344CB1" w:rsidRPr="004301BB">
        <w:rPr>
          <w:rFonts w:ascii="Arial" w:hAnsi="Arial" w:cs="Arial"/>
          <w:lang w:val="es-US"/>
        </w:rPr>
        <w:t>s de 25°C.</w:t>
      </w:r>
    </w:p>
    <w:p w14:paraId="050826A8" w14:textId="77777777" w:rsidR="0076757D" w:rsidRDefault="0076757D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24BFA1B2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No</w:t>
      </w:r>
      <w:r w:rsidR="0076757D">
        <w:rPr>
          <w:rFonts w:ascii="Arial" w:hAnsi="Arial" w:cs="Arial"/>
          <w:lang w:val="es-US"/>
        </w:rPr>
        <w:t xml:space="preserve"> utilice este medicamento despué</w:t>
      </w:r>
      <w:r w:rsidRPr="004301BB">
        <w:rPr>
          <w:rFonts w:ascii="Arial" w:hAnsi="Arial" w:cs="Arial"/>
          <w:lang w:val="es-US"/>
        </w:rPr>
        <w:t xml:space="preserve">s de la fecha de vencimiento que aparece en el envase, la fecha de vencimiento es el </w:t>
      </w:r>
      <w:r w:rsidR="0076757D">
        <w:rPr>
          <w:rFonts w:ascii="Arial" w:hAnsi="Arial" w:cs="Arial"/>
          <w:lang w:val="es-US"/>
        </w:rPr>
        <w:t>último dí</w:t>
      </w:r>
      <w:r w:rsidRPr="004301BB">
        <w:rPr>
          <w:rFonts w:ascii="Arial" w:hAnsi="Arial" w:cs="Arial"/>
          <w:lang w:val="es-US"/>
        </w:rPr>
        <w:t>a del mes que se indica.</w:t>
      </w:r>
    </w:p>
    <w:p w14:paraId="66AAF903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481FCFA4" w14:textId="77777777" w:rsidR="00344CB1" w:rsidRPr="004301BB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Fabricado a granel por:</w:t>
      </w:r>
      <w:r w:rsidR="0076757D">
        <w:rPr>
          <w:rFonts w:ascii="Arial" w:hAnsi="Arial" w:cs="Arial"/>
          <w:lang w:val="es-US"/>
        </w:rPr>
        <w:t xml:space="preserve"> </w:t>
      </w:r>
      <w:r w:rsidRPr="004301BB">
        <w:rPr>
          <w:rFonts w:ascii="Arial" w:hAnsi="Arial" w:cs="Arial"/>
          <w:lang w:val="es-US"/>
        </w:rPr>
        <w:t>Merckle GMBH., ubicado en Ludwig - Merckle - Str. 3, 89143 Blaubeuren, Alemania.</w:t>
      </w:r>
    </w:p>
    <w:p w14:paraId="076DA178" w14:textId="77777777" w:rsidR="00344CB1" w:rsidRPr="004301BB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lastRenderedPageBreak/>
        <w:t xml:space="preserve">Envasado por: Merckle GMBH., ubicado en Graf- Arco - Str. 3, 89079 Ulm, Alemania. </w:t>
      </w:r>
      <w:r w:rsidR="003A2EA0">
        <w:rPr>
          <w:rFonts w:ascii="Arial" w:hAnsi="Arial" w:cs="Arial"/>
          <w:lang w:val="es-US"/>
        </w:rPr>
        <w:t>Importado</w:t>
      </w:r>
      <w:r w:rsidRPr="004301BB">
        <w:rPr>
          <w:rFonts w:ascii="Arial" w:hAnsi="Arial" w:cs="Arial"/>
          <w:lang w:val="es-US"/>
        </w:rPr>
        <w:t xml:space="preserve"> por: Laboratorio Chile S.A.,</w:t>
      </w:r>
      <w:r w:rsidR="0076757D">
        <w:rPr>
          <w:rFonts w:ascii="Arial" w:hAnsi="Arial" w:cs="Arial"/>
          <w:lang w:val="es-US"/>
        </w:rPr>
        <w:t xml:space="preserve"> ubicado en Av. Marathon 1315, Ñuñ</w:t>
      </w:r>
      <w:r w:rsidRPr="004301BB">
        <w:rPr>
          <w:rFonts w:ascii="Arial" w:hAnsi="Arial" w:cs="Arial"/>
          <w:lang w:val="es-US"/>
        </w:rPr>
        <w:t>oa, Santiago, Chile.</w:t>
      </w:r>
    </w:p>
    <w:p w14:paraId="13D838BC" w14:textId="77777777" w:rsidR="00344CB1" w:rsidRPr="004301BB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US"/>
        </w:rPr>
      </w:pPr>
      <w:r w:rsidRPr="004301BB">
        <w:rPr>
          <w:rFonts w:ascii="Arial" w:hAnsi="Arial" w:cs="Arial"/>
          <w:lang w:val="es-US"/>
        </w:rPr>
        <w:t>Distribuido por: OHL Supply Chain Chile S.A., ubicado en Boulevard Poniente N°1313, Edificio 11, Modulo 8 y 15, Pudahuel, Santiago, Chile.</w:t>
      </w:r>
    </w:p>
    <w:p w14:paraId="69054A5A" w14:textId="77777777" w:rsidR="00344CB1" w:rsidRPr="004301BB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US"/>
        </w:rPr>
      </w:pPr>
    </w:p>
    <w:p w14:paraId="0B025888" w14:textId="77777777" w:rsidR="00344CB1" w:rsidRPr="003A2EA0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s-US"/>
        </w:rPr>
      </w:pPr>
      <w:r w:rsidRPr="003A2EA0">
        <w:rPr>
          <w:rFonts w:ascii="Arial" w:hAnsi="Arial" w:cs="Arial"/>
          <w:b/>
          <w:lang w:val="es-US"/>
        </w:rPr>
        <w:t>NO REPITA EL TRATAMIENTO SIN INDICACION MEDICA. NO RECOMIENDE ESTE MEDICAMENTO A OTRA PERSONA</w:t>
      </w:r>
    </w:p>
    <w:p w14:paraId="740B1A37" w14:textId="77777777" w:rsidR="00344CB1" w:rsidRPr="003A2EA0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s-US"/>
        </w:rPr>
      </w:pPr>
    </w:p>
    <w:p w14:paraId="68F9B4C0" w14:textId="77777777" w:rsidR="00344CB1" w:rsidRPr="003A2EA0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s-US"/>
        </w:rPr>
      </w:pPr>
      <w:r w:rsidRPr="003A2EA0">
        <w:rPr>
          <w:rFonts w:ascii="Arial" w:hAnsi="Arial" w:cs="Arial"/>
          <w:b/>
          <w:lang w:val="es-US"/>
        </w:rPr>
        <w:t>LABORATORIO CHILES.A.</w:t>
      </w:r>
    </w:p>
    <w:p w14:paraId="4E9824DB" w14:textId="77777777" w:rsidR="00344CB1" w:rsidRPr="003A2EA0" w:rsidRDefault="00344CB1" w:rsidP="00767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s-US"/>
        </w:rPr>
      </w:pPr>
      <w:r w:rsidRPr="003A2EA0">
        <w:rPr>
          <w:rFonts w:ascii="Arial" w:hAnsi="Arial" w:cs="Arial"/>
          <w:b/>
          <w:lang w:val="es-US"/>
        </w:rPr>
        <w:t>Santiago -Chile www.laboratoriochile.cl</w:t>
      </w:r>
    </w:p>
    <w:p w14:paraId="3DCAD01B" w14:textId="77777777" w:rsidR="00344CB1" w:rsidRPr="004301BB" w:rsidRDefault="00344CB1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p w14:paraId="289E80E3" w14:textId="77777777" w:rsidR="00092B93" w:rsidRPr="004301BB" w:rsidRDefault="00092B93" w:rsidP="00430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US"/>
        </w:rPr>
      </w:pPr>
    </w:p>
    <w:sectPr w:rsidR="00092B93" w:rsidRPr="004301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64C"/>
    <w:multiLevelType w:val="hybridMultilevel"/>
    <w:tmpl w:val="73C6D962"/>
    <w:lvl w:ilvl="0" w:tplc="A9E2D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45D4"/>
    <w:multiLevelType w:val="hybridMultilevel"/>
    <w:tmpl w:val="2A845AF8"/>
    <w:lvl w:ilvl="0" w:tplc="A9E2D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7751A"/>
    <w:multiLevelType w:val="hybridMultilevel"/>
    <w:tmpl w:val="C33C47C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1F3E"/>
    <w:multiLevelType w:val="hybridMultilevel"/>
    <w:tmpl w:val="2AAC7DB4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215D2"/>
    <w:multiLevelType w:val="hybridMultilevel"/>
    <w:tmpl w:val="99E43F48"/>
    <w:lvl w:ilvl="0" w:tplc="A9E2DD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53B0E"/>
    <w:multiLevelType w:val="hybridMultilevel"/>
    <w:tmpl w:val="DD06BBD2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FDE"/>
    <w:multiLevelType w:val="hybridMultilevel"/>
    <w:tmpl w:val="69C059AC"/>
    <w:lvl w:ilvl="0" w:tplc="A9E2D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B43A0"/>
    <w:multiLevelType w:val="hybridMultilevel"/>
    <w:tmpl w:val="3E92EF20"/>
    <w:lvl w:ilvl="0" w:tplc="A9E2D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5256">
    <w:abstractNumId w:val="2"/>
  </w:num>
  <w:num w:numId="2" w16cid:durableId="653535553">
    <w:abstractNumId w:val="3"/>
  </w:num>
  <w:num w:numId="3" w16cid:durableId="2087334944">
    <w:abstractNumId w:val="5"/>
  </w:num>
  <w:num w:numId="4" w16cid:durableId="154883223">
    <w:abstractNumId w:val="6"/>
  </w:num>
  <w:num w:numId="5" w16cid:durableId="404573690">
    <w:abstractNumId w:val="4"/>
  </w:num>
  <w:num w:numId="6" w16cid:durableId="1627470542">
    <w:abstractNumId w:val="0"/>
  </w:num>
  <w:num w:numId="7" w16cid:durableId="1956400563">
    <w:abstractNumId w:val="1"/>
  </w:num>
  <w:num w:numId="8" w16cid:durableId="576134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B1"/>
    <w:rsid w:val="00051694"/>
    <w:rsid w:val="00092B93"/>
    <w:rsid w:val="00142EC4"/>
    <w:rsid w:val="0017778E"/>
    <w:rsid w:val="002057F3"/>
    <w:rsid w:val="0023375E"/>
    <w:rsid w:val="00247FAA"/>
    <w:rsid w:val="0025757D"/>
    <w:rsid w:val="002659AC"/>
    <w:rsid w:val="002C3937"/>
    <w:rsid w:val="00344CB1"/>
    <w:rsid w:val="003A2EA0"/>
    <w:rsid w:val="003A3147"/>
    <w:rsid w:val="004059C4"/>
    <w:rsid w:val="004301BB"/>
    <w:rsid w:val="0053052F"/>
    <w:rsid w:val="00602D42"/>
    <w:rsid w:val="006106D1"/>
    <w:rsid w:val="00657D93"/>
    <w:rsid w:val="00662ECF"/>
    <w:rsid w:val="006C0F5A"/>
    <w:rsid w:val="006D2A76"/>
    <w:rsid w:val="007526B3"/>
    <w:rsid w:val="0076757D"/>
    <w:rsid w:val="009301D3"/>
    <w:rsid w:val="00947FE4"/>
    <w:rsid w:val="009A32FD"/>
    <w:rsid w:val="00B444D4"/>
    <w:rsid w:val="00BE6D53"/>
    <w:rsid w:val="00BF1FF5"/>
    <w:rsid w:val="00BF20CE"/>
    <w:rsid w:val="00C25935"/>
    <w:rsid w:val="00CE16CC"/>
    <w:rsid w:val="00D07180"/>
    <w:rsid w:val="00D32D5C"/>
    <w:rsid w:val="00DD6A94"/>
    <w:rsid w:val="00EA140C"/>
    <w:rsid w:val="00EA7965"/>
    <w:rsid w:val="00FF15F5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5E63"/>
  <w15:chartTrackingRefBased/>
  <w15:docId w15:val="{3AA76E93-7363-4FC2-B3DB-016A89C9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C7F14673AE414DB22BBBE0BF9D3268" ma:contentTypeVersion="52" ma:contentTypeDescription="Crear nuevo documento." ma:contentTypeScope="" ma:versionID="cade9918e28332711b149fdadbc95460">
  <xsd:schema xmlns:xsd="http://www.w3.org/2001/XMLSchema" xmlns:xs="http://www.w3.org/2001/XMLSchema" xmlns:p="http://schemas.microsoft.com/office/2006/metadata/properties" xmlns:ns2="e9d90c3b-b238-4a8b-b940-57bf0798f7a2" xmlns:ns3="6ae1beb7-a237-41c5-8adb-f0acb51d239f" targetNamespace="http://schemas.microsoft.com/office/2006/metadata/properties" ma:root="true" ma:fieldsID="93e15cf021435e6e97ef56c9e332ad01" ns2:_="" ns3:_="">
    <xsd:import namespace="e9d90c3b-b238-4a8b-b940-57bf0798f7a2"/>
    <xsd:import namespace="6ae1beb7-a237-41c5-8adb-f0acb51d239f"/>
    <xsd:element name="properties">
      <xsd:complexType>
        <xsd:sequence>
          <xsd:element name="documentManagement">
            <xsd:complexType>
              <xsd:all>
                <xsd:element ref="ns2:Vencimiento" minOccurs="0"/>
                <xsd:element ref="ns2:Alerta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IDLicitaci_x00f3_n" minOccurs="0"/>
                <xsd:element ref="ns2:Cliente" minOccurs="0"/>
                <xsd:element ref="ns2:Versi_x00f3_n" minOccurs="0"/>
                <xsd:element ref="ns2:Responsable" minOccurs="0"/>
                <xsd:element ref="ns2:Productos" minOccurs="0"/>
                <xsd:element ref="ns2:Montototal_x0028_CLP_x0029_" minOccurs="0"/>
                <xsd:element ref="ns2:Observaciones" minOccurs="0"/>
                <xsd:element ref="ns2:Oferta" minOccurs="0"/>
                <xsd:element ref="ns2:Adjudicacion" minOccurs="0"/>
                <xsd:element ref="ns2:Multas" minOccurs="0"/>
                <xsd:element ref="ns2:Trazabilidad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0c3b-b238-4a8b-b940-57bf0798f7a2" elementFormDefault="qualified">
    <xsd:import namespace="http://schemas.microsoft.com/office/2006/documentManagement/types"/>
    <xsd:import namespace="http://schemas.microsoft.com/office/infopath/2007/PartnerControls"/>
    <xsd:element name="Vencimiento" ma:index="1" nillable="true" ma:displayName="Vencimiento" ma:format="DateOnly" ma:internalName="Vencimiento" ma:readOnly="false">
      <xsd:simpleType>
        <xsd:restriction base="dms:DateTime"/>
      </xsd:simpleType>
    </xsd:element>
    <xsd:element name="Alerta" ma:index="2" nillable="true" ma:displayName="Alerta" ma:default="60" ma:format="Dropdown" ma:internalName="Alerta">
      <xsd:simpleType>
        <xsd:restriction base="dms:Choice">
          <xsd:enumeration value="60"/>
          <xsd:enumeration value="120"/>
          <xsd:enumeration value="150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DLicitaci_x00f3_n" ma:index="21" nillable="true" ma:displayName="ID Licitación" ma:description="Número de ID de la cual proviene el contrato" ma:format="Dropdown" ma:internalName="IDLicitaci_x00f3_n">
      <xsd:simpleType>
        <xsd:restriction base="dms:Text">
          <xsd:maxLength value="30"/>
        </xsd:restriction>
      </xsd:simpleType>
    </xsd:element>
    <xsd:element name="Cliente" ma:index="22" nillable="true" ma:displayName="Cliente" ma:default="Nombre y RUT" ma:description="Nombre y RUT de cliente asociado a contrato." ma:format="Dropdown" ma:internalName="Cliente">
      <xsd:simpleType>
        <xsd:restriction base="dms:Note">
          <xsd:maxLength value="255"/>
        </xsd:restriction>
      </xsd:simpleType>
    </xsd:element>
    <xsd:element name="Versi_x00f3_n" ma:index="23" nillable="true" ma:displayName="Versión" ma:description="En qué revisión se encuentra el documento. El primer borrador versión A, avanza en letras (B, C, D...). Cuando es firmado, pasa a versión 0 (cero), firma de cliente pasa a versión 1 y modificaciones posteriores avanza en número." ma:format="Dropdown" ma:internalName="Versi_x00f3_n">
      <xsd:simpleType>
        <xsd:restriction base="dms:Text">
          <xsd:maxLength value="20"/>
        </xsd:restriction>
      </xsd:simpleType>
    </xsd:element>
    <xsd:element name="Responsable" ma:index="24" nillable="true" ma:displayName="Responsable" ma:description="Persona que debe editar documento y debe asignar siguiente responsable" ma:format="Dropdown" ma:list="UserInfo" ma:SharePointGroup="0" ma:internalName="Responsa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os" ma:index="25" nillable="true" ma:displayName="Productos" ma:description="Producto y SKU asociado a licitación" ma:format="Dropdown" ma:internalName="Producto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 MEFENAMICO 500MG 10C 120-10-17388"/>
                    <xsd:enumeration value="ACETAZOLAMIDA 250MG 20C 120-10-11258"/>
                    <xsd:enumeration value="ACICLOVIR 200MG 25C 120-10-11274"/>
                    <xsd:enumeration value="ACICLOVIR 400MG 35C 120-10-74683"/>
                    <xsd:enumeration value="ACICLOVIR 5% 15GR 1CM 120-10-15571"/>
                    <xsd:enumeration value="ACICLOVIR 5% 5GR 1CM 120-10-14303"/>
                    <xsd:enumeration value="ACIDO ACETILSALICILICO 100 MG 100 COMP 120-10-80579"/>
                    <xsd:enumeration value="ADINE INY 4MG/4ML X  25 AMP 120-10-80393"/>
                    <xsd:enumeration value="ADROXEF 250MG/5ML 100ML 1PS SY 120-10-72737"/>
                    <xsd:enumeration value="ADROXEF 500MG/5ML 100ML 1 PS 120-10-61999"/>
                    <xsd:enumeration value="ADROXEF 500MG/5ML 100ML 1PS SY 120-10-72753"/>
                    <xsd:enumeration value="ADROXEF 500 MG X 14 CAP 120-10-79421"/>
                    <xsd:enumeration value="AEROFACIDOSE 1AC ESC/ADU PLATE 120-10-48399"/>
                    <xsd:enumeration value="AEROFACIDOSE 1AC LACTANT PLATE 120-10-48402"/>
                    <xsd:enumeration value="ALERXO 120 MG 30 COMP 120-10-80533"/>
                    <xsd:enumeration value="ALERXO 180 MG 30 COMP 120-10-80532"/>
                    <xsd:enumeration value="ALPRAZOLAM 0.5MG 30C 120-10-36838"/>
                    <xsd:enumeration value="ALUMINIO HIDROX 6% 180ML 1SO 120-10-13633"/>
                    <xsd:enumeration value="AMBILAN BID 70ML 1PS 120-10-49115"/>
                    <xsd:enumeration value="AMBILAN BID 875/125 14 C DISP 120-10-74462"/>
                    <xsd:enumeration value="AMBILAN BID 875/125 20C DISP 120-10-74470"/>
                    <xsd:enumeration value="AMITRIPTILINA 25MG 100CR 120-10-11444"/>
                    <xsd:enumeration value="AMITRIPTILINA 25MG 24CR 120-10-11452"/>
                    <xsd:enumeration value="ANFETAMINA 10 MG 200 C 120-10-80875"/>
                    <xsd:enumeration value="AUSENTRON 25MG 30CR 120-10-39462"/>
                    <xsd:enumeration value="AUSENTRON 75MG 30C 120-10-39470"/>
                    <xsd:enumeration value="AZITROMICINA 500MG 3CR 120-10-55433"/>
                    <xsd:enumeration value="AZITROMICINA 500MG 6CR 120-10-66125"/>
                    <xsd:enumeration value="AZITROMICINA SUSP 200MG-5ML 15 M 120-10-80373"/>
                    <xsd:enumeration value="AZITROM FTE 400MG/5ML 20ML C/S 120-10-69248"/>
                    <xsd:enumeration value="AZITROM FTE 400MG/5ML 30ML 120-10-77410"/>
                    <xsd:enumeration value="BRUGESIC 10 MCG/H 4 PARCHES TRANSDERMICOS 120-10-80774"/>
                    <xsd:enumeration value="BRUGESIC 35 MCG/H 5 PARCHES TRANSDERMICOS 120-10-80497"/>
                    <xsd:enumeration value="BRUGESIC 5 MCG/H 4 PARCHES TRANSDERMICOS 120-10-80775"/>
                    <xsd:enumeration value="CARBAMAZEPINA 200 MG 100 C NF 120-10-78816"/>
                    <xsd:enumeration value="CARBAMAZEPINA 200 MG 20 C NF 120-10-78808"/>
                    <xsd:enumeration value="CARVEDILOL 12.5 MG X 30 COMP 120-10-80419"/>
                    <xsd:enumeration value="CARVEDILOL 25 MG 30 C 120-10-78832"/>
                    <xsd:enumeration value="CARVEDILOL 6.25 X 30 COMPRIMIDOS 120-10-80432"/>
                    <xsd:enumeration value="CEFAZOLINA 1GR 10 FA RJ 120-10-77771"/>
                    <xsd:enumeration value="CIPROFLOXACINO 500MG 6CR NF 120-10-79030"/>
                    <xsd:enumeration value="CITALOPRAM 20 MG 30 CR BE 120-10-80690"/>
                    <xsd:enumeration value="CLARITROMICINA 500MG 14C 120-10-65927"/>
                    <xsd:enumeration value="CLONAZEPAM 0.5 MG 30 COMP 120-10-70246"/>
                    <xsd:enumeration value="CLONAZEPAM 2.0 MG 30 COMP 120-10-70254"/>
                    <xsd:enumeration value="CORTIPREX 20MG/5ML SO 60ML 120-10-47929"/>
                    <xsd:enumeration value="DIAZEPAM 10MG 20C 120-10-11797"/>
                    <xsd:enumeration value="ESCITALOPRAM 10MG 30CR 120-10-78344"/>
                    <xsd:enumeration value="ESTREDOX 28 CR 120-10-75787"/>
                    <xsd:enumeration value="ESTREVA GEL 0.1% 50G TMX 120-10-80857"/>
                    <xsd:enumeration value="FENITOINA SOD 100MG 30C 120-10-11967"/>
                    <xsd:enumeration value="FENOBARBITAL 15 MG X 20 COMPRIMIDOS 120-10-80483"/>
                    <xsd:enumeration value="FENOBARBITAL 100 MG X 30 COMPRIMIDOS 120-10-80484"/>
                    <xsd:enumeration value="FENTORA 100 MCG X 28 COMP 120-10-80757"/>
                    <xsd:enumeration value="FENTORA 200 MCG X 28 COMP 120-10-80758"/>
                    <xsd:enumeration value="FENTORA 200 MCG X 4 COMP 120-10-80308"/>
                    <xsd:enumeration value="FLUCONAZOL 150 MG 2 CAP 120-10-73792"/>
                    <xsd:enumeration value="FLUCONAZOL 150 MG X 4 CAPSULAS 120-10-80485"/>
                    <xsd:enumeration value="FLUOXETINA 20MG 20C 120-10-36765"/>
                    <xsd:enumeration value="FUROSEMIDA 40MG 120 C BE 120-10-80621"/>
                    <xsd:enumeration value="FUROSEMIDA 40MG 12C BE 120-10-12025"/>
                    <xsd:enumeration value="GLIBENCLAMIDA 5MG 60C 120-10-12041"/>
                    <xsd:enumeration value="GRIFOCLOBAM 10MG 20C 120-10-10308"/>
                    <xsd:enumeration value="GRIFOPARKIN 30C 120-10-10340"/>
                    <xsd:enumeration value="HIDROCLOROTIAZ 50MG 20C 120-10-12084"/>
                    <xsd:enumeration value="HIDROCLOROTIAZIDA 50 MG 210 C BE 120-10-80877"/>
                    <xsd:enumeration value="IMIPRAMINA 25MG 40CR 120-10-12815"/>
                    <xsd:enumeration value="KOVAN 1 G 25 FA 120-10-75264"/>
                    <xsd:enumeration value="KOVAN 500MG 25FA 120-10-50024"/>
                    <xsd:enumeration value="LAMOTRIGINA 100 MG X 30 CR 120-10-80424"/>
                    <xsd:enumeration value="LAMOTRIGINA 25 MG X 30 CR 120-10-80422"/>
                    <xsd:enumeration value="LAMOTRIGINA 50 MG X 30 CR 120-10-80423"/>
                    <xsd:enumeration value="LEVOTIROXINA 100 MCG 84 COMP 120-10-80475"/>
                    <xsd:enumeration value="LEVOTIROXINA 50 MCG 56 COMP 120-10-80720"/>
                    <xsd:enumeration value="LOPERAMIDA CLORHIDR 2MG 6C 120-10-11878"/>
                    <xsd:enumeration value="LORATADINA 10MG 10C 120-10-38962"/>
                    <xsd:enumeration value="LORATADINA 10MG 30C 120-10-64912"/>
                    <xsd:enumeration value="LORATADINA INF 5MG/5ML 60ML 1JB 120-10-80896"/>
                    <xsd:enumeration value="LORAZEPAM 2MG 30C 120-10-12165"/>
                    <xsd:enumeration value="LOSARTAN 100 MG X 30 CR 120-10-80172"/>
                    <xsd:enumeration value="LOSARTAN POTASICO 50MG 30C BE 120-10-67989"/>
                    <xsd:enumeration value="LOSARTAN POTASICO 50 MG 30 CR MUNRO 120-10-80722"/>
                    <xsd:enumeration value="MADOZIDE 200/50 X 30 C 120-10-80168"/>
                    <xsd:enumeration value="MINFEL 18 MG 30 CR 120-10-80314"/>
                    <xsd:enumeration value="MINFEL 27 MG 30 CR 120-10-80313"/>
                    <xsd:enumeration value="MINFEL 36 MG 30 CR 120-10-80315"/>
                    <xsd:enumeration value="MINFEL 54 MG 30 CR 120-10-80316"/>
                    <xsd:enumeration value="MONEZ SUSP NASAL 50MCG 140 DSS 120-10-80170"/>
                    <xsd:enumeration value="NEBULEX NASAL 50MCG 120DSS 120-10-69116"/>
                    <xsd:enumeration value="NEOMICINA 500MG 12C 120-10-12262"/>
                    <xsd:enumeration value="NU-ROX 20MG/0.2ML 2JER PRELLE 120-10-66168"/>
                    <xsd:enumeration value="NU-ROX 40MG/0.4ML 2JER PRELLE 120-10-66184"/>
                    <xsd:enumeration value="NU-ROX 60MG/0.6ML 2JER PRELLE 120-10-66206"/>
                    <xsd:enumeration value="NU-ROX 80MG/0.8ML 2JER PRELLE 120-10-66222"/>
                    <xsd:enumeration value="PARACETAMOL 10 MG/ML 10 FA 100 ML 120-10-80534"/>
                    <xsd:enumeration value="PARACETAMOL 500MG 16C 120-10-12432"/>
                    <xsd:enumeration value="PARACETAMOL 500MG 80 C 120-10-80622"/>
                    <xsd:enumeration value="PARACETAMOL 80 MG 16 COMP MAST 120-10-80378"/>
                    <xsd:enumeration value="PARACETAMOL INF 125MG 6SP 120-10-14265"/>
                    <xsd:enumeration value="PARACETAMOL INF 15ML 1G 120-10-14052"/>
                    <xsd:enumeration value="PARACETAMOL/TRAMADOL 325/37.5 MG 30 CR 120-10-80460"/>
                    <xsd:enumeration value="PAROXETINA 20 MG 30 COMP REC 120-10-80379"/>
                    <xsd:enumeration value="QUETIAPINA 100 MG 30 COMP 120-10-80662"/>
                    <xsd:enumeration value="QUETIAPINA 25 MG 30 COMP 120-10-80663"/>
                    <xsd:enumeration value="RIMOX 1 MG 30 CR 120-10-80451"/>
                    <xsd:enumeration value="RIMOX 3 MG 30 CR 120-10-80452"/>
                    <xsd:enumeration value="RIMOX SOL ORAL 1MG/ML X 45 ML 120-10-80333"/>
                    <xsd:enumeration value="RIPOL 100MG 5CR 120-10-61646"/>
                    <xsd:enumeration value="RIPOL 100 MG X 10 COMPRIMIDOS RECUBIERTOS 120-10-80972"/>
                    <xsd:enumeration value="RIPOL 50MG 1CR 120-10-61581"/>
                    <xsd:enumeration value="RIPOL 50MG 5CR 120-10-61603"/>
                    <xsd:enumeration value="SERTRALINA 100 MG X 30 C 120-10-80209"/>
                    <xsd:enumeration value="SERTRALINA 50MG 30 C 120-10-67059"/>
                    <xsd:enumeration value="TONARIL 2MG 100C 120-10-10618"/>
                    <xsd:enumeration value="TRAMADOL GOTAS 100MG-ML 10 ML 120-10-80382"/>
                    <xsd:enumeration value="TRAMADOL GOTAS 100MG-ML 20 ML 120-10-79499"/>
                    <xsd:enumeration value="TRITTICO 100MG 20CR 120-10-10014"/>
                    <xsd:enumeration value="TRITTICO 25MG 20CA 120-10-10030"/>
                    <xsd:enumeration value="TRITTICO AC 150MG 20 C RTD 120-10-56022"/>
                    <xsd:enumeration value="UREN 24C 120-10-10642"/>
                    <xsd:enumeration value="VALAPLEX 160MG 30CR 120-10-66729"/>
                    <xsd:enumeration value="VALAPLEX 320MG 30CR 120-10-72516"/>
                    <xsd:enumeration value="VALAPLEX 80MG 30CR 120-10-66702"/>
                    <xsd:enumeration value="VALAPLEX D 160/12.5MG 30CR 120-10-66761"/>
                    <xsd:enumeration value="VALAPLEX D 80/12.5MG 30CR 120-10-66745"/>
                    <xsd:enumeration value="VALAPLEX D FTE 160/25MG 30CR 120-10-69361"/>
                    <xsd:enumeration value="VASELINA LIQ MEDIC 120ML 1JB 120-10-10928"/>
                    <xsd:enumeration value="ZOMEPRAL INY 40MG 1FA 120-10-50059"/>
                    <xsd:enumeration value="ZOPICLONA 7.5 MG 30 CR 120-10-80708"/>
                    <xsd:enumeration value="ZOPINOM 3 MG 30 CR 120-10-74721"/>
                    <xsd:enumeration value="ZUBAM ODT 10 MG X 30 COMP DISP 120-10-80302"/>
                    <xsd:enumeration value="ZUBAM ODT 5 MG X 30 COMP DISP 120-10-80303"/>
                    <xsd:enumeration value="BETAMETAS 0.05% 15GR 1CM 120-10-14311"/>
                    <xsd:enumeration value="BETAMETAS 0.05% 15GR 1UD 120-10-15598"/>
                    <xsd:enumeration value="BETAMETAS C/NEOM 10GR 1UD 120-10-14338"/>
                    <xsd:enumeration value="CITOCIT 450 MG 60 CR OPAVA 120-10-80625"/>
                    <xsd:enumeration value="COLCHICINA 0.5MG 40C 120-10-15350"/>
                    <xsd:enumeration value="DOMPERIDONA 10MG 20CA 120-10-12947"/>
                    <xsd:enumeration value="RESTOL 10MG/ML 20ML S1 120-10-48569"/>
                    <xsd:enumeration value="ALFADOXIN 4MG 30C 120-10-42188"/>
                    <xsd:enumeration value="HIDROCORTISONA 20MG 20C 120-10-11746"/>
                    <xsd:enumeration value="MELOXICAM 15MG 10C 120-10-65935"/>
                    <xsd:enumeration value="METOCLOPRAMIDA 10MG 24C 120-10-15393"/>
                    <xsd:enumeration value="METRONIDAZOL 500MG 10OV 120-10-14230"/>
                    <xsd:enumeration value="MICOFENOLATO 250 MG X 100 CAP 120-10-76775"/>
                    <xsd:enumeration value="MICOFENOLATO 500 MG X 50 CR 120-10-76783"/>
                    <xsd:enumeration value="PREDNISONA 20 MG 20 COMP REC 120-10-80380"/>
                    <xsd:enumeration value="PREDNISONA 5MG 1000C 120-10-23906"/>
                    <xsd:enumeration value="PREDNISONA 5MG 20C 120-10-12505"/>
                    <xsd:enumeration value="PRIMIDONA 250MG 50C 120-10-15407"/>
                    <xsd:enumeration value="PROPRANOLOL 40MG 20C 120-10-12564"/>
                    <xsd:enumeration value="CICLOBENZAPRINA 10 MG 20 CR NF 120-10-74632"/>
                  </xsd:restriction>
                </xsd:simpleType>
              </xsd:element>
            </xsd:sequence>
          </xsd:extension>
        </xsd:complexContent>
      </xsd:complexType>
    </xsd:element>
    <xsd:element name="Montototal_x0028_CLP_x0029_" ma:index="26" nillable="true" ma:displayName="Monto total (CLP)" ma:decimals="0" ma:default="119" ma:description="Monto total del contrato expresado en Pesos Chilenos IVA Incluído" ma:format="$123.456,00 (Chile)" ma:LCID="13322" ma:internalName="Montototal_x0028_CLP_x0029_">
      <xsd:simpleType>
        <xsd:restriction base="dms:Currency">
          <xsd:maxInclusive value="1000000000000000"/>
          <xsd:minInclusive value="100000"/>
        </xsd:restriction>
      </xsd:simpleType>
    </xsd:element>
    <xsd:element name="Observaciones" ma:index="27" nillable="true" ma:displayName="Observaciones" ma:description="Representante/s legal/es. Firma física o digital. Notariado. Cantidad de copias. Dirección de envío, etc." ma:format="Dropdown" ma:internalName="Observaciones">
      <xsd:simpleType>
        <xsd:restriction base="dms:Text">
          <xsd:maxLength value="255"/>
        </xsd:restriction>
      </xsd:simpleType>
    </xsd:element>
    <xsd:element name="Oferta" ma:index="28" nillable="true" ma:displayName="Oferta" ma:description="Comprobante Oferta" ma:format="Image" ma:internalName="Ofert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judicacion" ma:index="29" nillable="true" ma:displayName="Adjudicacion" ma:description="Resolución de Acta de Adjudicación" ma:format="Hyperlink" ma:internalName="Adjudicac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ultas" ma:index="30" nillable="true" ma:displayName="Multas" ma:format="Dropdown" ma:internalName="Multas">
      <xsd:simpleType>
        <xsd:restriction base="dms:Text">
          <xsd:maxLength value="255"/>
        </xsd:restriction>
      </xsd:simpleType>
    </xsd:element>
    <xsd:element name="Trazabilidad" ma:index="31" nillable="true" ma:displayName="Trazabilidad" ma:description="Versión anterior del documento. Corresponde a contrato original, otra versión del contrato o versiones anteriores del documento antes de formalizar." ma:format="Hyperlink" ma:internalName="Trazabilid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beb7-a237-41c5-8adb-f0acb51d23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4e97b6-32f6-4363-9303-8e21134948a8}" ma:internalName="TaxCatchAll" ma:readOnly="false" ma:showField="CatchAllData" ma:web="6ae1beb7-a237-41c5-8adb-f0acb51d2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1beb7-a237-41c5-8adb-f0acb51d239f" xsi:nil="true"/>
    <Vencimiento xmlns="e9d90c3b-b238-4a8b-b940-57bf0798f7a2" xsi:nil="true"/>
    <lcf76f155ced4ddcb4097134ff3c332f xmlns="e9d90c3b-b238-4a8b-b940-57bf0798f7a2">
      <Terms xmlns="http://schemas.microsoft.com/office/infopath/2007/PartnerControls"/>
    </lcf76f155ced4ddcb4097134ff3c332f>
    <Alerta xmlns="e9d90c3b-b238-4a8b-b940-57bf0798f7a2" xsi:nil="true"/>
    <IDLicitaci_x00f3_n xmlns="e9d90c3b-b238-4a8b-b940-57bf0798f7a2" xsi:nil="true"/>
    <Versi_x00f3_n xmlns="e9d90c3b-b238-4a8b-b940-57bf0798f7a2" xsi:nil="true"/>
    <Responsable xmlns="e9d90c3b-b238-4a8b-b940-57bf0798f7a2">
      <UserInfo>
        <DisplayName/>
        <AccountId xsi:nil="true"/>
        <AccountType/>
      </UserInfo>
    </Responsable>
    <Cliente xmlns="e9d90c3b-b238-4a8b-b940-57bf0798f7a2">Nombre y RUT</Cliente>
    <Oferta xmlns="e9d90c3b-b238-4a8b-b940-57bf0798f7a2">
      <Url xsi:nil="true"/>
      <Description xsi:nil="true"/>
    </Oferta>
    <Observaciones xmlns="e9d90c3b-b238-4a8b-b940-57bf0798f7a2" xsi:nil="true"/>
    <Productos xmlns="e9d90c3b-b238-4a8b-b940-57bf0798f7a2" xsi:nil="true"/>
    <Montototal_x0028_CLP_x0029_ xmlns="e9d90c3b-b238-4a8b-b940-57bf0798f7a2" xsi:nil="true"/>
    <Adjudicacion xmlns="e9d90c3b-b238-4a8b-b940-57bf0798f7a2">
      <Url xsi:nil="true"/>
      <Description xsi:nil="true"/>
    </Adjudicacion>
    <Trazabilidad xmlns="e9d90c3b-b238-4a8b-b940-57bf0798f7a2">
      <Url xsi:nil="true"/>
      <Description xsi:nil="true"/>
    </Trazabilidad>
    <Multas xmlns="e9d90c3b-b238-4a8b-b940-57bf0798f7a2" xsi:nil="true"/>
  </documentManagement>
</p:properties>
</file>

<file path=customXml/itemProps1.xml><?xml version="1.0" encoding="utf-8"?>
<ds:datastoreItem xmlns:ds="http://schemas.openxmlformats.org/officeDocument/2006/customXml" ds:itemID="{69BA95F2-7E13-4AA8-88A6-933974ECA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90c3b-b238-4a8b-b940-57bf0798f7a2"/>
    <ds:schemaRef ds:uri="6ae1beb7-a237-41c5-8adb-f0acb51d2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4EF4F-E40B-40F3-B4BA-CAA85504F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2ACF6-68A6-4A2D-B0EE-9E9AD1EB6C3C}">
  <ds:schemaRefs>
    <ds:schemaRef ds:uri="http://schemas.microsoft.com/office/2006/metadata/properties"/>
    <ds:schemaRef ds:uri="http://schemas.microsoft.com/office/infopath/2007/PartnerControls"/>
    <ds:schemaRef ds:uri="6ae1beb7-a237-41c5-8adb-f0acb51d239f"/>
    <ds:schemaRef ds:uri="e9d90c3b-b238-4a8b-b940-57bf0798f7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2692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Jerez</dc:creator>
  <cp:keywords/>
  <dc:description/>
  <cp:lastModifiedBy>Constanza Zuñiga Cataldo</cp:lastModifiedBy>
  <cp:revision>2</cp:revision>
  <dcterms:created xsi:type="dcterms:W3CDTF">2025-11-11T19:47:00Z</dcterms:created>
  <dcterms:modified xsi:type="dcterms:W3CDTF">2025-11-11T19:47:00Z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0x0101006DC7F14673AE414DB22BBBE0BF9D3268</vt:lpwstr>
  </property>
  <property fmtid="{D5CDD505-2E9C-101B-9397-08002B2CF9AE}" pid="3" name="MediaServiceImageTags">
    <vt:lpwstr/>
  </property>
</Properties>
</file>