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BDB866E" wp14:textId="77777777"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 xmlns:wp14="http://schemas.microsoft.com/office/word/2010/wordml" w14:paraId="6B3CB57A" wp14:textId="77777777">
      <w:pPr>
        <w:jc w:val="center"/>
      </w:pPr>
      <w:r>
        <w:rPr>
          <w:rFonts w:ascii="Calibri" w:hAnsi="Calibri"/>
          <w:b/>
          <w:color w:val="4F81BD"/>
          <w:sz w:val="26"/>
        </w:rPr>
        <w:t>XARELTO COMPRIMIDOS RECUBIERTOS 2,5 mg</w:t>
      </w:r>
    </w:p>
    <w:p xmlns:wp14="http://schemas.microsoft.com/office/word/2010/wordml" w14:paraId="77ED5993" wp14:textId="77777777">
      <w:r>
        <w:t>Principio activo: RIVAROXABAN MICRONIZADO – Presentación: Comprimidos recubiertos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14:paraId="38A915DF" wp14:textId="77777777">
        <w:tc>
          <w:tcPr>
            <w:tcW w:w="4320" w:type="dxa"/>
          </w:tcPr>
          <w:p w14:paraId="12D35878" wp14:textId="77777777">
            <w:r>
              <w:t>1. Registro ISP</w:t>
            </w:r>
          </w:p>
        </w:tc>
        <w:tc>
          <w:tcPr>
            <w:tcW w:w="4320" w:type="dxa"/>
          </w:tcPr>
          <w:p w14:paraId="7A2F49C3" wp14:textId="77777777">
            <w:r>
              <w:t>F-20765/24</w:t>
            </w:r>
          </w:p>
        </w:tc>
      </w:tr>
      <w:tr xmlns:wp14="http://schemas.microsoft.com/office/word/2010/wordml" w14:paraId="3B270DF8" wp14:textId="77777777">
        <w:tc>
          <w:tcPr>
            <w:tcW w:w="4320" w:type="dxa"/>
          </w:tcPr>
          <w:p w14:paraId="60E40210" wp14:textId="77777777">
            <w:r>
              <w:t>2. Titular</w:t>
            </w:r>
          </w:p>
        </w:tc>
        <w:tc>
          <w:tcPr>
            <w:tcW w:w="4320" w:type="dxa"/>
          </w:tcPr>
          <w:p w14:paraId="382EF0C7" wp14:textId="77777777">
            <w:r>
              <w:t>BAYER S.A.</w:t>
            </w:r>
          </w:p>
        </w:tc>
      </w:tr>
      <w:tr xmlns:wp14="http://schemas.microsoft.com/office/word/2010/wordml" w14:paraId="59318348" wp14:textId="77777777">
        <w:tc>
          <w:tcPr>
            <w:tcW w:w="4320" w:type="dxa"/>
          </w:tcPr>
          <w:p w14:paraId="59FAA982" wp14:textId="77777777">
            <w:r>
              <w:t>3. Estado del Registro</w:t>
            </w:r>
          </w:p>
        </w:tc>
        <w:tc>
          <w:tcPr>
            <w:tcW w:w="4320" w:type="dxa"/>
          </w:tcPr>
          <w:p w14:paraId="7EF1B969" wp14:textId="77777777">
            <w:r>
              <w:t>Vigente</w:t>
            </w:r>
          </w:p>
        </w:tc>
      </w:tr>
      <w:tr xmlns:wp14="http://schemas.microsoft.com/office/word/2010/wordml" w14:paraId="578C00EB" wp14:textId="77777777">
        <w:tc>
          <w:tcPr>
            <w:tcW w:w="4320" w:type="dxa"/>
          </w:tcPr>
          <w:p w14:paraId="13AF7E97" wp14:textId="77777777">
            <w:r>
              <w:t>4. Resolución / Fecha</w:t>
            </w:r>
          </w:p>
        </w:tc>
        <w:tc>
          <w:tcPr>
            <w:tcW w:w="4320" w:type="dxa"/>
          </w:tcPr>
          <w:p w14:paraId="7B39CBEC" wp14:textId="77777777">
            <w:r>
              <w:t>Resolución 454 - 09/01/2014</w:t>
            </w:r>
          </w:p>
        </w:tc>
      </w:tr>
      <w:tr xmlns:wp14="http://schemas.microsoft.com/office/word/2010/wordml" w14:paraId="20ED0BE1" wp14:textId="77777777">
        <w:tc>
          <w:tcPr>
            <w:tcW w:w="4320" w:type="dxa"/>
          </w:tcPr>
          <w:p w14:paraId="10B5C8C8" wp14:textId="77777777">
            <w:r>
              <w:t>5. Última Renovación</w:t>
            </w:r>
          </w:p>
        </w:tc>
        <w:tc>
          <w:tcPr>
            <w:tcW w:w="4320" w:type="dxa"/>
          </w:tcPr>
          <w:p w14:paraId="1B9D3534" wp14:textId="77777777">
            <w:r>
              <w:t>09/01/2024</w:t>
            </w:r>
          </w:p>
        </w:tc>
      </w:tr>
      <w:tr xmlns:wp14="http://schemas.microsoft.com/office/word/2010/wordml" w14:paraId="0DAF3620" wp14:textId="77777777">
        <w:tc>
          <w:tcPr>
            <w:tcW w:w="4320" w:type="dxa"/>
          </w:tcPr>
          <w:p w14:paraId="06D76D7D" wp14:textId="77777777">
            <w:r>
              <w:t>6. Fecha Próxima Renovación</w:t>
            </w:r>
          </w:p>
        </w:tc>
        <w:tc>
          <w:tcPr>
            <w:tcW w:w="4320" w:type="dxa"/>
          </w:tcPr>
          <w:p w14:paraId="3C5DF845" wp14:textId="77777777">
            <w:r>
              <w:t>09/01/2029</w:t>
            </w:r>
          </w:p>
        </w:tc>
      </w:tr>
      <w:tr xmlns:wp14="http://schemas.microsoft.com/office/word/2010/wordml" w14:paraId="60B46BB5" wp14:textId="77777777">
        <w:tc>
          <w:tcPr>
            <w:tcW w:w="4320" w:type="dxa"/>
          </w:tcPr>
          <w:p w14:paraId="789E9151" wp14:textId="77777777">
            <w:r>
              <w:t>7. Régimen</w:t>
            </w:r>
          </w:p>
        </w:tc>
        <w:tc>
          <w:tcPr>
            <w:tcW w:w="4320" w:type="dxa"/>
          </w:tcPr>
          <w:p w14:paraId="08E2B763" wp14:textId="77777777">
            <w:r>
              <w:t>Importado Terminado con Reacondicionamiento Local</w:t>
            </w:r>
          </w:p>
        </w:tc>
      </w:tr>
      <w:tr xmlns:wp14="http://schemas.microsoft.com/office/word/2010/wordml" w14:paraId="5697D069" wp14:textId="77777777">
        <w:tc>
          <w:tcPr>
            <w:tcW w:w="4320" w:type="dxa"/>
          </w:tcPr>
          <w:p w14:paraId="68702E9E" wp14:textId="77777777">
            <w:r>
              <w:t>8. Vía de Administración</w:t>
            </w:r>
          </w:p>
        </w:tc>
        <w:tc>
          <w:tcPr>
            <w:tcW w:w="4320" w:type="dxa"/>
          </w:tcPr>
          <w:p w14:paraId="404E8DA2" wp14:textId="77777777">
            <w:r>
              <w:t>ORAL</w:t>
            </w:r>
          </w:p>
        </w:tc>
      </w:tr>
      <w:tr xmlns:wp14="http://schemas.microsoft.com/office/word/2010/wordml" w14:paraId="19CFCFB5" wp14:textId="77777777">
        <w:tc>
          <w:tcPr>
            <w:tcW w:w="4320" w:type="dxa"/>
          </w:tcPr>
          <w:p w14:paraId="7EE733B6" wp14:textId="77777777">
            <w:r>
              <w:t>9. Condición de Venta</w:t>
            </w:r>
          </w:p>
        </w:tc>
        <w:tc>
          <w:tcPr>
            <w:tcW w:w="4320" w:type="dxa"/>
          </w:tcPr>
          <w:p w14:paraId="35043B44" wp14:textId="77777777">
            <w:r>
              <w:t>Receta Simple</w:t>
            </w:r>
          </w:p>
        </w:tc>
      </w:tr>
      <w:tr xmlns:wp14="http://schemas.microsoft.com/office/word/2010/wordml" w14:paraId="419CBD70" wp14:textId="77777777">
        <w:tc>
          <w:tcPr>
            <w:tcW w:w="4320" w:type="dxa"/>
          </w:tcPr>
          <w:p w14:paraId="0D80BB91" wp14:textId="77777777">
            <w:r>
              <w:t>10. Indicación</w:t>
            </w:r>
          </w:p>
        </w:tc>
        <w:tc>
          <w:tcPr>
            <w:tcW w:w="4320" w:type="dxa"/>
          </w:tcPr>
          <w:p w14:paraId="59E5BF3D" wp14:textId="77777777">
            <w:r>
              <w:t>Xarelto,esta indicado para la prevención de accidente cerebrovascular, infarto de miocardio y muerte cardiovascular y para la prevencion de la Isquemia aguda de extremidades inferiores y mortalidad en pacientes con enfermedad arterial coronaria (EAC) o enfermedad arterial periférica (EAP) en combinacion con ácido acetilsalicílico (AAS).</w:t>
            </w:r>
          </w:p>
        </w:tc>
      </w:tr>
      <w:tr xmlns:wp14="http://schemas.microsoft.com/office/word/2010/wordml" w14:paraId="3C7B37D3" wp14:textId="77777777">
        <w:tc>
          <w:tcPr>
            <w:tcW w:w="4320" w:type="dxa"/>
          </w:tcPr>
          <w:p w14:paraId="534D0E40" wp14:textId="77777777">
            <w:r>
              <w:t>11. Composición (Principio Activo)</w:t>
            </w:r>
          </w:p>
        </w:tc>
        <w:tc>
          <w:tcPr>
            <w:tcW w:w="4320" w:type="dxa"/>
          </w:tcPr>
          <w:p w14:paraId="7D23DA23" wp14:textId="77777777">
            <w:r>
              <w:t>RIVAROXABAN MICRONIZADO 2,50 mg Núcleo</w:t>
            </w:r>
          </w:p>
        </w:tc>
      </w:tr>
      <w:tr xmlns:wp14="http://schemas.microsoft.com/office/word/2010/wordml" w14:paraId="425DD45D" wp14:textId="77777777">
        <w:tc>
          <w:tcPr>
            <w:tcW w:w="4320" w:type="dxa"/>
          </w:tcPr>
          <w:p w14:paraId="0F06FB21" wp14:textId="77777777">
            <w:r>
              <w:t>12. Envase y Conservación</w:t>
            </w:r>
          </w:p>
        </w:tc>
        <w:tc>
          <w:tcPr>
            <w:tcW w:w="4320" w:type="dxa"/>
          </w:tcPr>
          <w:p w14:paraId="22293B5C" wp14:textId="77777777">
            <w:r>
              <w:t>Muestra Médica Blister de Alu/PP incoloro transparente 36 Meses Almacenado A No Más De 30ºc 14 a 28 COMPRIMIDOS RECUBIERTOS Venta Público Blister de Alu/PP incoloro transparente 36 Meses Almacenado A No Más De 30ºc 14 a 56 COMPRIMIDOS RECUBIERTOS</w:t>
            </w:r>
          </w:p>
        </w:tc>
      </w:tr>
    </w:tbl>
    <w:p xmlns:wp14="http://schemas.microsoft.com/office/word/2010/wordml" w14:paraId="61BF8FB2" wp14:textId="77777777">
      <w:r>
        <w:br/>
      </w:r>
      <w:r>
        <w:t>Fuente: Instituto de Salud Pública de Chile</w:t>
      </w:r>
    </w:p>
    <w:p xmlns:wp14="http://schemas.microsoft.com/office/word/2010/wordml" w14:paraId="3D6B787F" wp14:textId="77777777">
      <w:r>
        <w:t>URL: https://registrosanitario.ispch.gob.cl/Ficha.aspx?RegistroISP=F-20765/24</w:t>
      </w:r>
    </w:p>
    <w:p xmlns:wp14="http://schemas.microsoft.com/office/word/2010/wordml" w14:paraId="23590894" wp14:textId="6A5B1CC9">
      <w:r w:rsidR="189EFEE1">
        <w:rPr/>
        <w:t>Fecha</w:t>
      </w:r>
      <w:r w:rsidR="189EFEE1">
        <w:rPr/>
        <w:t xml:space="preserve"> de visita: 06-05-2026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9EF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796E244-D723-4E0E-A1A3-C261E2F845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Estefania Rivas Balbontin</lastModifiedBy>
  <revision>2</revision>
  <dcterms:created xsi:type="dcterms:W3CDTF">2013-12-23T23:15:00.0000000Z</dcterms:created>
  <dcterms:modified xsi:type="dcterms:W3CDTF">2026-05-06T14:02:23.6428743Z</dcterms:modified>
  <category/>
</coreProperties>
</file>