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0"/>
        <w:gridCol w:w="2148"/>
      </w:tblGrid>
      <w:tr w:rsidR="00BD4206" w14:paraId="1B473A47" w14:textId="77777777" w:rsidTr="00850949">
        <w:trPr>
          <w:trHeight w:val="2642"/>
          <w:jc w:val="center"/>
        </w:trPr>
        <w:tc>
          <w:tcPr>
            <w:tcW w:w="8090" w:type="dxa"/>
            <w:vAlign w:val="center"/>
          </w:tcPr>
          <w:p w14:paraId="2A7F9B4F" w14:textId="136F9C4B" w:rsidR="00867581" w:rsidRDefault="003638AE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7BBD6229" w14:textId="77777777" w:rsidR="00EC413D" w:rsidRDefault="003638AE" w:rsidP="00346F8F">
            <w:pPr>
              <w:tabs>
                <w:tab w:val="left" w:pos="9255"/>
              </w:tabs>
              <w:outlineLvl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638AE">
              <w:rPr>
                <w:rFonts w:ascii="Arial" w:hAnsi="Arial" w:cs="Arial"/>
                <w:color w:val="000000"/>
                <w:shd w:val="clear" w:color="auto" w:fill="FFFFFF"/>
              </w:rPr>
              <w:t xml:space="preserve">Cada comprimido contiene: </w:t>
            </w:r>
            <w:proofErr w:type="spellStart"/>
            <w:r w:rsidRPr="003638AE">
              <w:rPr>
                <w:rFonts w:ascii="Arial" w:hAnsi="Arial" w:cs="Arial"/>
                <w:color w:val="000000"/>
                <w:shd w:val="clear" w:color="auto" w:fill="FFFFFF"/>
              </w:rPr>
              <w:t>Propranolol</w:t>
            </w:r>
            <w:proofErr w:type="spellEnd"/>
            <w:r w:rsidRPr="003638AE">
              <w:rPr>
                <w:rFonts w:ascii="Arial" w:hAnsi="Arial" w:cs="Arial"/>
                <w:color w:val="000000"/>
                <w:shd w:val="clear" w:color="auto" w:fill="FFFFFF"/>
              </w:rPr>
              <w:t xml:space="preserve"> Clorhidrato 10 mg.</w:t>
            </w:r>
          </w:p>
          <w:p w14:paraId="6B947CE4" w14:textId="2E6F8B0B" w:rsidR="003638AE" w:rsidRDefault="003638AE" w:rsidP="00346F8F">
            <w:pPr>
              <w:tabs>
                <w:tab w:val="left" w:pos="9255"/>
              </w:tabs>
              <w:outlineLvl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638AE">
              <w:rPr>
                <w:rFonts w:ascii="Arial" w:hAnsi="Arial" w:cs="Arial"/>
                <w:color w:val="000000"/>
                <w:shd w:val="clear" w:color="auto" w:fill="FFFFFF"/>
              </w:rPr>
              <w:t xml:space="preserve">Excipientes: </w:t>
            </w:r>
            <w:proofErr w:type="spellStart"/>
            <w:r w:rsidRPr="003638AE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Pr="003638AE">
              <w:rPr>
                <w:rFonts w:ascii="Arial" w:hAnsi="Arial" w:cs="Arial"/>
                <w:color w:val="000000"/>
                <w:shd w:val="clear" w:color="auto" w:fill="FFFFFF"/>
              </w:rPr>
              <w:t xml:space="preserve"> Sódica, Estearato de Magnesio, Dióxido de Silicio Coloidal, Celulosa Microcristalina, Lactosa </w:t>
            </w:r>
            <w:proofErr w:type="spellStart"/>
            <w:r w:rsidRPr="003638AE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="008B18DE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22D5329E" w14:textId="030ED881" w:rsidR="00BD4206" w:rsidRPr="003638AE" w:rsidRDefault="003638AE" w:rsidP="00346F8F">
            <w:pPr>
              <w:tabs>
                <w:tab w:val="left" w:pos="9255"/>
              </w:tabs>
              <w:outlineLvl w:val="0"/>
              <w:rPr>
                <w:rFonts w:ascii="Arial" w:hAnsi="Arial" w:cs="Arial"/>
                <w:b/>
              </w:rPr>
            </w:pPr>
            <w:r w:rsidRPr="003638AE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5D56051E" w:rsidR="00BD4206" w:rsidRPr="00867581" w:rsidRDefault="00850949" w:rsidP="007909D7">
            <w:pPr>
              <w:pStyle w:val="Textoindependiente"/>
              <w:jc w:val="left"/>
              <w:outlineLvl w:val="0"/>
              <w:rPr>
                <w:b/>
                <w:sz w:val="22"/>
              </w:rPr>
            </w:pPr>
            <w:r w:rsidRPr="00850949">
              <w:rPr>
                <w:rFonts w:cs="Arial"/>
                <w:color w:val="000000"/>
                <w:shd w:val="clear" w:color="auto" w:fill="FFFFFF"/>
              </w:rPr>
              <w:t>Antihipertensivo, bloqueador B-adrenérgico no selectivo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2148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6785F1BA" w14:textId="77777777" w:rsidR="00F27677" w:rsidRPr="00F27677" w:rsidRDefault="00F27677" w:rsidP="004A23F4">
      <w:pPr>
        <w:spacing w:before="200" w:after="200"/>
        <w:ind w:left="426" w:right="284"/>
        <w:jc w:val="both"/>
        <w:outlineLvl w:val="0"/>
        <w:rPr>
          <w:rFonts w:ascii="Arial" w:hAnsi="Arial" w:cs="Arial"/>
          <w:color w:val="000000"/>
          <w:shd w:val="clear" w:color="auto" w:fill="FFFFFF"/>
        </w:rPr>
      </w:pPr>
      <w:r w:rsidRPr="00F27677">
        <w:rPr>
          <w:rFonts w:ascii="Arial" w:hAnsi="Arial" w:cs="Arial"/>
          <w:color w:val="000000"/>
          <w:shd w:val="clear" w:color="auto" w:fill="FFFFFF"/>
        </w:rPr>
        <w:t xml:space="preserve">Tratamiento de angina crónica estable e hipertensión. Tratamiento y profilaxis de arritmias cardíacas. Profilaxis de </w:t>
      </w:r>
      <w:proofErr w:type="spellStart"/>
      <w:r w:rsidRPr="00F27677">
        <w:rPr>
          <w:rFonts w:ascii="Arial" w:hAnsi="Arial" w:cs="Arial"/>
          <w:color w:val="000000"/>
          <w:shd w:val="clear" w:color="auto" w:fill="FFFFFF"/>
        </w:rPr>
        <w:t>reinfarto</w:t>
      </w:r>
      <w:proofErr w:type="spellEnd"/>
      <w:r w:rsidRPr="00F27677">
        <w:rPr>
          <w:rFonts w:ascii="Arial" w:hAnsi="Arial" w:cs="Arial"/>
          <w:color w:val="000000"/>
          <w:shd w:val="clear" w:color="auto" w:fill="FFFFFF"/>
        </w:rPr>
        <w:t xml:space="preserve"> al miocardio. Manejo de los síntomas en pacientes con feocromocitoma.</w:t>
      </w:r>
    </w:p>
    <w:p w14:paraId="6A3EBE88" w14:textId="49B2B2E6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23410250" w14:textId="77777777" w:rsidR="00383C37" w:rsidRPr="00ED1B89" w:rsidRDefault="001754C4" w:rsidP="004A23F4">
      <w:pPr>
        <w:pStyle w:val="Textoindependiente"/>
        <w:spacing w:before="120" w:after="120"/>
        <w:ind w:left="426" w:right="284"/>
        <w:jc w:val="both"/>
        <w:outlineLvl w:val="0"/>
        <w:rPr>
          <w:b/>
        </w:rPr>
      </w:pPr>
      <w:r w:rsidRPr="00ED1B89">
        <w:rPr>
          <w:b/>
        </w:rPr>
        <w:t>ÚSESE SÓLO POR INDICACIÓN Y BAJO SUPERVISIÓN MÉDICA.</w:t>
      </w:r>
    </w:p>
    <w:p w14:paraId="15E7D162" w14:textId="7958638E" w:rsidR="009A61A2" w:rsidRPr="009A61A2" w:rsidRDefault="009A61A2" w:rsidP="00E34F77">
      <w:pPr>
        <w:pStyle w:val="Textoindependiente"/>
        <w:spacing w:before="200" w:after="120"/>
        <w:ind w:left="426" w:right="284"/>
        <w:jc w:val="both"/>
        <w:outlineLvl w:val="0"/>
        <w:rPr>
          <w:rFonts w:cs="Arial"/>
          <w:color w:val="000000"/>
          <w:shd w:val="clear" w:color="auto" w:fill="FFFFFF"/>
        </w:rPr>
      </w:pPr>
      <w:proofErr w:type="spellStart"/>
      <w:r w:rsidRPr="009A61A2">
        <w:rPr>
          <w:rFonts w:cs="Arial"/>
          <w:color w:val="000000"/>
          <w:shd w:val="clear" w:color="auto" w:fill="FFFFFF"/>
        </w:rPr>
        <w:t>Propranolol</w:t>
      </w:r>
      <w:proofErr w:type="spellEnd"/>
      <w:r w:rsidRPr="009A61A2">
        <w:rPr>
          <w:rFonts w:cs="Arial"/>
          <w:color w:val="000000"/>
          <w:shd w:val="clear" w:color="auto" w:fill="FFFFFF"/>
        </w:rPr>
        <w:t xml:space="preserve"> debe administrarse con precaución en pacientes con función miocárdica inadecuada, disfunción del nodo sinusal, bronquitis crónica, enfisema y enfermedad hepática o renal. La suspensión de la terapia debe hacerse en forma gradual. La eficacia y la seguridad no han sido establecidas en menores de 12 años. Debe ser usado con precaución en pacientes con diabetes mellitus, ya que enmascara los signos y síntomas de hipoglicemia.</w:t>
      </w:r>
    </w:p>
    <w:p w14:paraId="36771D0B" w14:textId="47E52742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3D1FDD34" w14:textId="3760EF06" w:rsidR="00A443A7" w:rsidRPr="00A443A7" w:rsidRDefault="00A443A7" w:rsidP="00E34F77">
      <w:pPr>
        <w:pStyle w:val="Textoindependiente"/>
        <w:spacing w:before="200" w:after="120"/>
        <w:ind w:left="426" w:right="284"/>
        <w:jc w:val="both"/>
        <w:outlineLvl w:val="0"/>
        <w:rPr>
          <w:rFonts w:cs="Arial"/>
        </w:rPr>
      </w:pPr>
      <w:r w:rsidRPr="00A443A7">
        <w:rPr>
          <w:rFonts w:cs="Arial"/>
          <w:bCs/>
          <w:color w:val="000000"/>
          <w:shd w:val="clear" w:color="auto" w:fill="FFFFFF"/>
        </w:rPr>
        <w:t>Si su médico no ha dispuesto otra cosa, Ud. no debe usar este medicamento en las siguientes condiciones:</w:t>
      </w:r>
      <w:r>
        <w:rPr>
          <w:rFonts w:cs="Arial"/>
          <w:bCs/>
          <w:color w:val="000000"/>
          <w:shd w:val="clear" w:color="auto" w:fill="FFFFFF"/>
        </w:rPr>
        <w:t xml:space="preserve"> </w:t>
      </w:r>
      <w:r w:rsidRPr="00A443A7">
        <w:rPr>
          <w:rFonts w:cs="Arial"/>
          <w:color w:val="000000"/>
          <w:shd w:val="clear" w:color="auto" w:fill="FFFFFF"/>
        </w:rPr>
        <w:t xml:space="preserve">Pacientes con síndrome de Raynaud, hipertensión maligna, asma bronquial, bradicardia sinusal, en bloqueo cardíaco y en falla cardíaca congestiva. Embarazo y lactancia. Miastenia </w:t>
      </w:r>
      <w:proofErr w:type="spellStart"/>
      <w:r w:rsidRPr="00A443A7">
        <w:rPr>
          <w:rFonts w:cs="Arial"/>
          <w:color w:val="000000"/>
          <w:shd w:val="clear" w:color="auto" w:fill="FFFFFF"/>
        </w:rPr>
        <w:t>gravis</w:t>
      </w:r>
      <w:proofErr w:type="spellEnd"/>
      <w:r w:rsidRPr="00A443A7">
        <w:rPr>
          <w:rFonts w:cs="Arial"/>
          <w:color w:val="000000"/>
          <w:shd w:val="clear" w:color="auto" w:fill="FFFFFF"/>
        </w:rPr>
        <w:t>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410FFB88" w:rsidR="00E07E26" w:rsidRPr="00730BAE" w:rsidRDefault="00730BAE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 w:rsidRPr="00730BAE">
        <w:rPr>
          <w:rFonts w:ascii="Arial" w:hAnsi="Arial" w:cs="Arial"/>
          <w:color w:val="000000"/>
          <w:shd w:val="clear" w:color="auto" w:fill="FFFFFF"/>
        </w:rPr>
        <w:t>El efecto de un medicamento puede modificarse por su administración junto con otros (interacciones).</w:t>
      </w:r>
      <w:r w:rsidRPr="00730BAE">
        <w:rPr>
          <w:rFonts w:ascii="Arial" w:hAnsi="Arial" w:cs="Arial"/>
          <w:bCs/>
          <w:color w:val="000000"/>
          <w:shd w:val="clear" w:color="auto" w:fill="FFFFFF"/>
        </w:rPr>
        <w:t> Ud. debe comunicar a su médico todos los medicamentos que está tomando, ya sea con o sin receta médica, antes de usar este fármaco, especialmente:</w:t>
      </w:r>
      <w:r w:rsidR="00380C3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Pr="00730BAE">
        <w:rPr>
          <w:rFonts w:ascii="Arial" w:hAnsi="Arial" w:cs="Arial"/>
          <w:color w:val="000000"/>
          <w:shd w:val="clear" w:color="auto" w:fill="FFFFFF"/>
        </w:rPr>
        <w:t xml:space="preserve">fenotiazinas, clorpromazina, haloperidol, </w:t>
      </w:r>
      <w:proofErr w:type="spellStart"/>
      <w:r w:rsidRPr="00730BAE">
        <w:rPr>
          <w:rFonts w:ascii="Arial" w:hAnsi="Arial" w:cs="Arial"/>
          <w:color w:val="000000"/>
          <w:shd w:val="clear" w:color="auto" w:fill="FFFFFF"/>
        </w:rPr>
        <w:t>tioridazina</w:t>
      </w:r>
      <w:proofErr w:type="spellEnd"/>
      <w:r w:rsidRPr="00730BAE">
        <w:rPr>
          <w:rFonts w:ascii="Arial" w:hAnsi="Arial" w:cs="Arial"/>
          <w:color w:val="000000"/>
          <w:shd w:val="clear" w:color="auto" w:fill="FFFFFF"/>
        </w:rPr>
        <w:t>, fluoxetina, agentes simpaticomiméticos, atropina, amitriptilina, cimetidina, antiácidos, diuréticos, hipoglicemiantes orales, tubocurarina. No olvide mencionar que está tomando este medicamento, en caso de requerir atención médica por otras razones o en caso de que se someta a algún examen. </w:t>
      </w:r>
    </w:p>
    <w:p w14:paraId="13F92A80" w14:textId="70525B89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2B1927AE" w14:textId="77BE666E" w:rsidR="004A23F4" w:rsidRPr="00AC78C7" w:rsidRDefault="00AC78C7" w:rsidP="004A23F4">
      <w:pPr>
        <w:ind w:left="426"/>
        <w:jc w:val="both"/>
        <w:rPr>
          <w:rFonts w:ascii="Arial" w:eastAsia="Calibri" w:hAnsi="Arial" w:cs="Arial"/>
          <w:lang w:eastAsia="en-US"/>
        </w:rPr>
      </w:pPr>
      <w:r w:rsidRPr="00AC78C7">
        <w:rPr>
          <w:rFonts w:ascii="Arial" w:hAnsi="Arial" w:cs="Arial"/>
          <w:color w:val="000000"/>
          <w:shd w:val="clear" w:color="auto" w:fill="FFFFFF"/>
        </w:rPr>
        <w:t>Los medicamentos pueden producir algunos efectos no deseados además de los que se pretende obtener.</w:t>
      </w:r>
      <w:r w:rsidRPr="00AC78C7">
        <w:rPr>
          <w:rFonts w:ascii="Arial" w:hAnsi="Arial" w:cs="Arial"/>
          <w:bCs/>
          <w:color w:val="000000"/>
          <w:shd w:val="clear" w:color="auto" w:fill="FFFFFF"/>
        </w:rPr>
        <w:t> Consulte inmediatamente al médico si alguno de estos síntomas ocurre: </w:t>
      </w:r>
      <w:r w:rsidRPr="00AC78C7">
        <w:rPr>
          <w:rFonts w:ascii="Arial" w:hAnsi="Arial" w:cs="Arial"/>
          <w:color w:val="000000"/>
          <w:shd w:val="clear" w:color="auto" w:fill="FFFFFF"/>
        </w:rPr>
        <w:t xml:space="preserve">hipotensión, bradicardia, síncope, angina, mareos, ataxia, disturbios </w:t>
      </w:r>
      <w:r w:rsidR="006234E3" w:rsidRPr="00AC78C7">
        <w:rPr>
          <w:rFonts w:ascii="Arial" w:hAnsi="Arial" w:cs="Arial"/>
          <w:color w:val="000000"/>
          <w:shd w:val="clear" w:color="auto" w:fill="FFFFFF"/>
        </w:rPr>
        <w:t>visuales</w:t>
      </w:r>
      <w:r w:rsidRPr="00AC78C7">
        <w:rPr>
          <w:rFonts w:ascii="Arial" w:hAnsi="Arial" w:cs="Arial"/>
          <w:color w:val="000000"/>
          <w:shd w:val="clear" w:color="auto" w:fill="FFFFFF"/>
        </w:rPr>
        <w:t xml:space="preserve">, confusión, fatiga, pesadillas, alucinaciones, insomnio, </w:t>
      </w:r>
      <w:proofErr w:type="spellStart"/>
      <w:r w:rsidRPr="00AC78C7">
        <w:rPr>
          <w:rFonts w:ascii="Arial" w:hAnsi="Arial" w:cs="Arial"/>
          <w:color w:val="000000"/>
          <w:shd w:val="clear" w:color="auto" w:fill="FFFFFF"/>
        </w:rPr>
        <w:t>rash</w:t>
      </w:r>
      <w:proofErr w:type="spellEnd"/>
      <w:r w:rsidRPr="00AC78C7">
        <w:rPr>
          <w:rFonts w:ascii="Arial" w:hAnsi="Arial" w:cs="Arial"/>
          <w:color w:val="000000"/>
          <w:shd w:val="clear" w:color="auto" w:fill="FFFFFF"/>
        </w:rPr>
        <w:t>. </w:t>
      </w:r>
      <w:r w:rsidRPr="00AC78C7">
        <w:rPr>
          <w:rFonts w:ascii="Arial" w:hAnsi="Arial" w:cs="Arial"/>
          <w:bCs/>
          <w:color w:val="000000"/>
          <w:shd w:val="clear" w:color="auto" w:fill="FFFFFF"/>
        </w:rPr>
        <w:t>Otros efectos son temporales y no requieren atención médica, salvo que estos sean muy molestos o se prolonguen en el tiempo: </w:t>
      </w:r>
      <w:r w:rsidRPr="00AC78C7">
        <w:rPr>
          <w:rFonts w:ascii="Arial" w:hAnsi="Arial" w:cs="Arial"/>
          <w:color w:val="000000"/>
          <w:shd w:val="clear" w:color="auto" w:fill="FFFFFF"/>
        </w:rPr>
        <w:t>náuseas, vómitos, diarrea leve, estreñimiento, flatulencia, cansancio, mareos, irritación.</w:t>
      </w:r>
    </w:p>
    <w:p w14:paraId="13A04115" w14:textId="77777777" w:rsidR="00252E67" w:rsidRDefault="00252E67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02D5B01B" w14:textId="77777777" w:rsidR="00252E67" w:rsidRDefault="00252E67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6E0BD71D" w14:textId="05ED7CB4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lastRenderedPageBreak/>
        <w:t>DOSIS:</w:t>
      </w:r>
    </w:p>
    <w:p w14:paraId="32B564DF" w14:textId="159AC899" w:rsidR="00252E67" w:rsidRDefault="00252E67" w:rsidP="00E34F77">
      <w:pPr>
        <w:pStyle w:val="Textoindependiente"/>
        <w:spacing w:before="200" w:after="120"/>
        <w:ind w:left="426" w:right="284"/>
        <w:jc w:val="both"/>
        <w:outlineLvl w:val="0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252E67">
        <w:rPr>
          <w:rFonts w:cs="Arial"/>
          <w:color w:val="000000"/>
          <w:shd w:val="clear" w:color="auto" w:fill="FFFFFF"/>
        </w:rPr>
        <w:t>El médico debe indicar la posología y el tipo de tratamiento apropiados a su caso particular. No obstante, la dosis usual recomendada es:</w:t>
      </w:r>
      <w:r w:rsidRPr="00252E67">
        <w:rPr>
          <w:rFonts w:cs="Arial"/>
          <w:iCs/>
          <w:color w:val="000000"/>
          <w:shd w:val="clear" w:color="auto" w:fill="FFFFFF"/>
        </w:rPr>
        <w:t> Hipertensión:</w:t>
      </w:r>
      <w:r w:rsidRPr="00252E67">
        <w:rPr>
          <w:rFonts w:cs="Arial"/>
          <w:color w:val="000000"/>
          <w:shd w:val="clear" w:color="auto" w:fill="FFFFFF"/>
        </w:rPr>
        <w:t> 40 mg 2 veces al día, esta dosis puede ser aumentada gradualmente según recomendación médica. </w:t>
      </w:r>
      <w:r w:rsidRPr="00252E67">
        <w:rPr>
          <w:rFonts w:cs="Arial"/>
          <w:iCs/>
          <w:color w:val="000000"/>
          <w:shd w:val="clear" w:color="auto" w:fill="FFFFFF"/>
        </w:rPr>
        <w:t>Tratamiento de arritmias:</w:t>
      </w:r>
      <w:r w:rsidRPr="00252E67">
        <w:rPr>
          <w:rFonts w:cs="Arial"/>
          <w:color w:val="000000"/>
          <w:shd w:val="clear" w:color="auto" w:fill="FFFFFF"/>
        </w:rPr>
        <w:t> 20 a 40 mg 2 veces al día la que se puede disminuir hasta los 16 mg diarios.</w:t>
      </w:r>
      <w:r w:rsidRPr="00252E67">
        <w:rPr>
          <w:rFonts w:cs="Arial"/>
          <w:iCs/>
          <w:color w:val="000000"/>
          <w:shd w:val="clear" w:color="auto" w:fill="FFFFFF"/>
        </w:rPr>
        <w:t> Angina: </w:t>
      </w:r>
      <w:r w:rsidRPr="00252E67">
        <w:rPr>
          <w:rFonts w:cs="Arial"/>
          <w:color w:val="000000"/>
          <w:shd w:val="clear" w:color="auto" w:fill="FFFFFF"/>
        </w:rPr>
        <w:t>80 a 160 mg diarios según prescripción médica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14:paraId="38FBFA63" w14:textId="61CA8DF9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73651711" w:rsidR="002D0DEF" w:rsidRPr="00B927A8" w:rsidRDefault="00B927A8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B927A8">
        <w:rPr>
          <w:rFonts w:ascii="Arial" w:hAnsi="Arial" w:cs="Arial"/>
          <w:color w:val="000000"/>
          <w:shd w:val="clear" w:color="auto" w:fill="FFFFFF"/>
        </w:rPr>
        <w:t>La principal manifestación es la bradicardia (latidos cardíacos disminuidos) o hipotensión severa (presión baja). Conduzca al intoxicado a un centro de atención médico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sectPr w:rsidR="002D0DEF" w:rsidRPr="00B927A8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DBE5" w14:textId="77777777" w:rsidR="00D2076C" w:rsidRDefault="00D2076C" w:rsidP="00810E85">
      <w:r>
        <w:separator/>
      </w:r>
    </w:p>
  </w:endnote>
  <w:endnote w:type="continuationSeparator" w:id="0">
    <w:p w14:paraId="0AA4CFA8" w14:textId="77777777" w:rsidR="00D2076C" w:rsidRDefault="00D2076C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FEA3" w14:textId="77777777" w:rsidR="00D2076C" w:rsidRDefault="00D2076C" w:rsidP="00810E85">
      <w:r>
        <w:separator/>
      </w:r>
    </w:p>
  </w:footnote>
  <w:footnote w:type="continuationSeparator" w:id="0">
    <w:p w14:paraId="2D15EFF9" w14:textId="77777777" w:rsidR="00D2076C" w:rsidRDefault="00D2076C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14C1F285" w:rsidR="002B3750" w:rsidRDefault="0076726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sz w:val="32"/>
              <w:lang w:val="es-MX"/>
            </w:rPr>
            <w:t xml:space="preserve">PROPRANOLOL CLORHIDRATO </w:t>
          </w:r>
          <w:r w:rsidR="006E4092">
            <w:rPr>
              <w:sz w:val="32"/>
              <w:lang w:val="es-MX"/>
            </w:rPr>
            <w:t xml:space="preserve">COMPRIMIDO </w:t>
          </w:r>
          <w:r>
            <w:rPr>
              <w:sz w:val="32"/>
              <w:lang w:val="es-MX"/>
            </w:rPr>
            <w:t>10</w:t>
          </w:r>
          <w:r w:rsidR="00CF368E">
            <w:rPr>
              <w:sz w:val="32"/>
              <w:lang w:val="es-MX"/>
            </w:rPr>
            <w:t xml:space="preserve">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01769474">
    <w:abstractNumId w:val="4"/>
  </w:num>
  <w:num w:numId="2" w16cid:durableId="1003165773">
    <w:abstractNumId w:val="10"/>
  </w:num>
  <w:num w:numId="3" w16cid:durableId="1638992551">
    <w:abstractNumId w:val="13"/>
  </w:num>
  <w:num w:numId="4" w16cid:durableId="807288390">
    <w:abstractNumId w:val="3"/>
  </w:num>
  <w:num w:numId="5" w16cid:durableId="1678724905">
    <w:abstractNumId w:val="11"/>
  </w:num>
  <w:num w:numId="6" w16cid:durableId="2022198486">
    <w:abstractNumId w:val="12"/>
  </w:num>
  <w:num w:numId="7" w16cid:durableId="133765703">
    <w:abstractNumId w:val="2"/>
  </w:num>
  <w:num w:numId="8" w16cid:durableId="967126016">
    <w:abstractNumId w:val="14"/>
  </w:num>
  <w:num w:numId="9" w16cid:durableId="766921039">
    <w:abstractNumId w:val="6"/>
  </w:num>
  <w:num w:numId="10" w16cid:durableId="1586111111">
    <w:abstractNumId w:val="8"/>
  </w:num>
  <w:num w:numId="11" w16cid:durableId="643580516">
    <w:abstractNumId w:val="7"/>
  </w:num>
  <w:num w:numId="12" w16cid:durableId="1622804184">
    <w:abstractNumId w:val="0"/>
  </w:num>
  <w:num w:numId="13" w16cid:durableId="203107038">
    <w:abstractNumId w:val="9"/>
  </w:num>
  <w:num w:numId="14" w16cid:durableId="393814900">
    <w:abstractNumId w:val="5"/>
  </w:num>
  <w:num w:numId="15" w16cid:durableId="4284853">
    <w:abstractNumId w:val="1"/>
  </w:num>
  <w:num w:numId="16" w16cid:durableId="18377219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96EE1"/>
    <w:rsid w:val="000B68ED"/>
    <w:rsid w:val="000E2D0C"/>
    <w:rsid w:val="00114B2C"/>
    <w:rsid w:val="001231E5"/>
    <w:rsid w:val="0013049B"/>
    <w:rsid w:val="001559F4"/>
    <w:rsid w:val="00163224"/>
    <w:rsid w:val="00170437"/>
    <w:rsid w:val="00174419"/>
    <w:rsid w:val="001754C4"/>
    <w:rsid w:val="001763CC"/>
    <w:rsid w:val="00193002"/>
    <w:rsid w:val="00211084"/>
    <w:rsid w:val="00220D29"/>
    <w:rsid w:val="0024784B"/>
    <w:rsid w:val="00252E67"/>
    <w:rsid w:val="002564DD"/>
    <w:rsid w:val="00272643"/>
    <w:rsid w:val="002B3750"/>
    <w:rsid w:val="002D05C3"/>
    <w:rsid w:val="002D0DEF"/>
    <w:rsid w:val="002F6A45"/>
    <w:rsid w:val="00305826"/>
    <w:rsid w:val="00311AC8"/>
    <w:rsid w:val="00315A7E"/>
    <w:rsid w:val="00346F8F"/>
    <w:rsid w:val="00356133"/>
    <w:rsid w:val="003638AE"/>
    <w:rsid w:val="00380C3D"/>
    <w:rsid w:val="00383C37"/>
    <w:rsid w:val="003B51B0"/>
    <w:rsid w:val="004447B1"/>
    <w:rsid w:val="004A1D20"/>
    <w:rsid w:val="004A23F4"/>
    <w:rsid w:val="004C3F9A"/>
    <w:rsid w:val="0050380D"/>
    <w:rsid w:val="0050693C"/>
    <w:rsid w:val="00515171"/>
    <w:rsid w:val="00555EC9"/>
    <w:rsid w:val="006234E3"/>
    <w:rsid w:val="00623A1A"/>
    <w:rsid w:val="00661429"/>
    <w:rsid w:val="00662BDA"/>
    <w:rsid w:val="00674A2C"/>
    <w:rsid w:val="0068721D"/>
    <w:rsid w:val="006C67E3"/>
    <w:rsid w:val="006E4092"/>
    <w:rsid w:val="006E607A"/>
    <w:rsid w:val="00724B6E"/>
    <w:rsid w:val="00730BAE"/>
    <w:rsid w:val="007430BE"/>
    <w:rsid w:val="007514A8"/>
    <w:rsid w:val="00767260"/>
    <w:rsid w:val="007909D7"/>
    <w:rsid w:val="0079670F"/>
    <w:rsid w:val="007E6F2C"/>
    <w:rsid w:val="0080514B"/>
    <w:rsid w:val="00810E85"/>
    <w:rsid w:val="00825689"/>
    <w:rsid w:val="00831464"/>
    <w:rsid w:val="00850949"/>
    <w:rsid w:val="008566E1"/>
    <w:rsid w:val="00864EE4"/>
    <w:rsid w:val="00867581"/>
    <w:rsid w:val="00873982"/>
    <w:rsid w:val="008B18DE"/>
    <w:rsid w:val="008B2795"/>
    <w:rsid w:val="00920C2E"/>
    <w:rsid w:val="009339FC"/>
    <w:rsid w:val="009A61A2"/>
    <w:rsid w:val="009B4387"/>
    <w:rsid w:val="009C7C16"/>
    <w:rsid w:val="009E4FC5"/>
    <w:rsid w:val="00A07757"/>
    <w:rsid w:val="00A150C9"/>
    <w:rsid w:val="00A2118C"/>
    <w:rsid w:val="00A2581B"/>
    <w:rsid w:val="00A443A7"/>
    <w:rsid w:val="00A62AEE"/>
    <w:rsid w:val="00A644EE"/>
    <w:rsid w:val="00AC0826"/>
    <w:rsid w:val="00AC78C7"/>
    <w:rsid w:val="00AD1D04"/>
    <w:rsid w:val="00AD6817"/>
    <w:rsid w:val="00B32BD8"/>
    <w:rsid w:val="00B464F3"/>
    <w:rsid w:val="00B5130D"/>
    <w:rsid w:val="00B927A8"/>
    <w:rsid w:val="00B95348"/>
    <w:rsid w:val="00BD4206"/>
    <w:rsid w:val="00C26E59"/>
    <w:rsid w:val="00C66440"/>
    <w:rsid w:val="00C72A7B"/>
    <w:rsid w:val="00CA6C60"/>
    <w:rsid w:val="00CE48AC"/>
    <w:rsid w:val="00CE6A84"/>
    <w:rsid w:val="00CF368E"/>
    <w:rsid w:val="00D2076C"/>
    <w:rsid w:val="00D36B40"/>
    <w:rsid w:val="00D6124B"/>
    <w:rsid w:val="00D909A0"/>
    <w:rsid w:val="00DB798B"/>
    <w:rsid w:val="00DE4E65"/>
    <w:rsid w:val="00E07E26"/>
    <w:rsid w:val="00E34F77"/>
    <w:rsid w:val="00E422DC"/>
    <w:rsid w:val="00E66673"/>
    <w:rsid w:val="00EC413D"/>
    <w:rsid w:val="00ED1B89"/>
    <w:rsid w:val="00F0306E"/>
    <w:rsid w:val="00F27677"/>
    <w:rsid w:val="00F31BE3"/>
    <w:rsid w:val="00F56C22"/>
    <w:rsid w:val="00F6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D712-D97E-4E2D-A8F3-8F43ECBC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Constanza Zuñiga Cataldo</cp:lastModifiedBy>
  <cp:revision>2</cp:revision>
  <cp:lastPrinted>2017-12-26T03:32:00Z</cp:lastPrinted>
  <dcterms:created xsi:type="dcterms:W3CDTF">2025-01-08T14:23:00Z</dcterms:created>
  <dcterms:modified xsi:type="dcterms:W3CDTF">2025-01-08T14:23:00Z</dcterms:modified>
</cp:coreProperties>
</file>