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15"/>
        <w:gridCol w:w="2155"/>
      </w:tblGrid>
      <w:tr w:rsidR="00BD4206" w14:paraId="1B473A47" w14:textId="77777777" w:rsidTr="00E66673">
        <w:trPr>
          <w:trHeight w:val="2840"/>
          <w:jc w:val="center"/>
        </w:trPr>
        <w:tc>
          <w:tcPr>
            <w:tcW w:w="8115" w:type="dxa"/>
            <w:vAlign w:val="center"/>
          </w:tcPr>
          <w:p w14:paraId="2A7F9B4F" w14:textId="5F2AE3A3" w:rsidR="00867581" w:rsidRDefault="00096EE1" w:rsidP="00211084">
            <w:pPr>
              <w:pStyle w:val="Textoindependiente"/>
              <w:tabs>
                <w:tab w:val="left" w:pos="2750"/>
              </w:tabs>
              <w:ind w:right="-113"/>
              <w:jc w:val="left"/>
              <w:rPr>
                <w:b/>
                <w:sz w:val="22"/>
                <w:szCs w:val="22"/>
              </w:rPr>
            </w:pPr>
            <w:r>
              <w:rPr>
                <w:b/>
                <w:sz w:val="22"/>
                <w:szCs w:val="22"/>
              </w:rPr>
              <w:t>COMPOSICIÓN</w:t>
            </w:r>
            <w:r w:rsidR="00D20060">
              <w:rPr>
                <w:b/>
                <w:sz w:val="22"/>
                <w:szCs w:val="22"/>
              </w:rPr>
              <w:t>:</w:t>
            </w:r>
          </w:p>
          <w:p w14:paraId="6B67C60E" w14:textId="77777777" w:rsidR="00163224" w:rsidRPr="00724B6E" w:rsidRDefault="00163224" w:rsidP="00211084">
            <w:pPr>
              <w:pStyle w:val="Textoindependiente"/>
              <w:tabs>
                <w:tab w:val="left" w:pos="2750"/>
              </w:tabs>
              <w:ind w:right="-113"/>
              <w:jc w:val="left"/>
              <w:rPr>
                <w:b/>
                <w:sz w:val="22"/>
                <w:szCs w:val="22"/>
              </w:rPr>
            </w:pPr>
          </w:p>
          <w:p w14:paraId="459C7C8A" w14:textId="77777777" w:rsidR="00D20060" w:rsidRDefault="00D20060" w:rsidP="00515171">
            <w:pPr>
              <w:rPr>
                <w:rFonts w:ascii="Arial" w:hAnsi="Arial" w:cs="Arial"/>
                <w:color w:val="000000"/>
                <w:shd w:val="clear" w:color="auto" w:fill="FFFFFF"/>
              </w:rPr>
            </w:pPr>
            <w:r w:rsidRPr="00D20060">
              <w:rPr>
                <w:rFonts w:ascii="Arial" w:hAnsi="Arial" w:cs="Arial"/>
                <w:color w:val="000000"/>
                <w:shd w:val="clear" w:color="auto" w:fill="FFFFFF"/>
              </w:rPr>
              <w:t>Cada comprimido contiene: Isosorbida Dinitrato 10 mg.</w:t>
            </w:r>
          </w:p>
          <w:p w14:paraId="10EE58E6" w14:textId="1F6297CC" w:rsidR="00BD4206" w:rsidRPr="00D20060" w:rsidRDefault="00D20060" w:rsidP="00515171">
            <w:pPr>
              <w:rPr>
                <w:rFonts w:ascii="Arial" w:hAnsi="Arial" w:cs="Arial"/>
              </w:rPr>
            </w:pPr>
            <w:r w:rsidRPr="00D20060">
              <w:rPr>
                <w:rFonts w:ascii="Arial" w:hAnsi="Arial" w:cs="Arial"/>
                <w:color w:val="000000"/>
                <w:shd w:val="clear" w:color="auto" w:fill="FFFFFF"/>
              </w:rPr>
              <w:t xml:space="preserve">Excipientes: Almidón Pregelatinizado, Dióxido de Silicio Coloidal, Ácido Esteárico, Lactosa </w:t>
            </w:r>
            <w:proofErr w:type="spellStart"/>
            <w:r w:rsidRPr="00D20060">
              <w:rPr>
                <w:rFonts w:ascii="Arial" w:hAnsi="Arial" w:cs="Arial"/>
                <w:color w:val="000000"/>
                <w:shd w:val="clear" w:color="auto" w:fill="FFFFFF"/>
              </w:rPr>
              <w:t>Monohidrato</w:t>
            </w:r>
            <w:proofErr w:type="spellEnd"/>
            <w:r w:rsidRPr="00D20060">
              <w:rPr>
                <w:rFonts w:ascii="Arial" w:hAnsi="Arial" w:cs="Arial"/>
                <w:color w:val="000000"/>
                <w:shd w:val="clear" w:color="auto" w:fill="FFFFFF"/>
              </w:rPr>
              <w:t>, Celulosa Microcristalina.</w:t>
            </w:r>
          </w:p>
          <w:p w14:paraId="22D5329E" w14:textId="2618D16B" w:rsidR="00BD4206" w:rsidRDefault="00BD4206" w:rsidP="00346F8F">
            <w:pPr>
              <w:tabs>
                <w:tab w:val="left" w:pos="9255"/>
              </w:tabs>
              <w:outlineLvl w:val="0"/>
              <w:rPr>
                <w:rFonts w:ascii="Arial" w:hAnsi="Arial"/>
                <w:b/>
                <w:sz w:val="22"/>
              </w:rPr>
            </w:pPr>
          </w:p>
          <w:p w14:paraId="6803A0AD" w14:textId="3746B9D1" w:rsidR="00BD4206" w:rsidRDefault="00211084" w:rsidP="00346F8F">
            <w:pPr>
              <w:tabs>
                <w:tab w:val="left" w:pos="9255"/>
              </w:tabs>
              <w:outlineLvl w:val="0"/>
              <w:rPr>
                <w:rFonts w:ascii="Arial" w:hAnsi="Arial"/>
                <w:b/>
                <w:sz w:val="22"/>
              </w:rPr>
            </w:pPr>
            <w:r>
              <w:rPr>
                <w:rFonts w:ascii="Arial" w:hAnsi="Arial"/>
                <w:b/>
                <w:sz w:val="22"/>
              </w:rPr>
              <w:t>CLASIFICACIÓN</w:t>
            </w:r>
            <w:r w:rsidR="007909D7">
              <w:rPr>
                <w:rFonts w:ascii="Arial" w:hAnsi="Arial"/>
                <w:b/>
                <w:sz w:val="22"/>
              </w:rPr>
              <w:t>:</w:t>
            </w:r>
          </w:p>
          <w:p w14:paraId="611D5A41" w14:textId="77777777" w:rsidR="00211084" w:rsidRPr="00F0306E" w:rsidRDefault="00211084" w:rsidP="00346F8F">
            <w:pPr>
              <w:tabs>
                <w:tab w:val="left" w:pos="9255"/>
              </w:tabs>
              <w:outlineLvl w:val="0"/>
              <w:rPr>
                <w:rFonts w:ascii="Arial" w:hAnsi="Arial"/>
                <w:sz w:val="22"/>
              </w:rPr>
            </w:pPr>
          </w:p>
          <w:p w14:paraId="3121D767" w14:textId="515AEAE7" w:rsidR="00BD4206" w:rsidRPr="00CE4016" w:rsidRDefault="00CE4016" w:rsidP="007909D7">
            <w:pPr>
              <w:pStyle w:val="Textoindependiente"/>
              <w:jc w:val="left"/>
              <w:outlineLvl w:val="0"/>
              <w:rPr>
                <w:rFonts w:cs="Arial"/>
                <w:b/>
              </w:rPr>
            </w:pPr>
            <w:r w:rsidRPr="00CE4016">
              <w:rPr>
                <w:rFonts w:cs="Arial"/>
                <w:color w:val="000000"/>
                <w:shd w:val="clear" w:color="auto" w:fill="FFFFFF"/>
              </w:rPr>
              <w:t xml:space="preserve">Vasodilatador coronario, </w:t>
            </w:r>
            <w:proofErr w:type="spellStart"/>
            <w:r w:rsidRPr="00CE4016">
              <w:rPr>
                <w:rFonts w:cs="Arial"/>
                <w:color w:val="000000"/>
                <w:shd w:val="clear" w:color="auto" w:fill="FFFFFF"/>
              </w:rPr>
              <w:t>antianginoso</w:t>
            </w:r>
            <w:proofErr w:type="spellEnd"/>
            <w:r w:rsidRPr="00CE4016">
              <w:rPr>
                <w:rFonts w:cs="Arial"/>
                <w:color w:val="000000"/>
                <w:shd w:val="clear" w:color="auto" w:fill="FFFFFF"/>
              </w:rPr>
              <w:t>.</w:t>
            </w:r>
          </w:p>
        </w:tc>
        <w:tc>
          <w:tcPr>
            <w:tcW w:w="2155" w:type="dxa"/>
          </w:tcPr>
          <w:p w14:paraId="7A514815" w14:textId="76BB0038" w:rsidR="00BD4206" w:rsidRDefault="00BD4206" w:rsidP="008B2795">
            <w:pPr>
              <w:pStyle w:val="Textoindependiente"/>
              <w:outlineLvl w:val="0"/>
              <w:rPr>
                <w:sz w:val="32"/>
                <w:lang w:val="es-MX"/>
              </w:rPr>
            </w:pPr>
          </w:p>
        </w:tc>
      </w:tr>
    </w:tbl>
    <w:p w14:paraId="68B7C8EC" w14:textId="3A7CEC10" w:rsidR="00383C37" w:rsidRDefault="00272643" w:rsidP="004A23F4">
      <w:pPr>
        <w:spacing w:before="200" w:after="200"/>
        <w:ind w:left="426" w:right="29"/>
        <w:jc w:val="both"/>
        <w:rPr>
          <w:rFonts w:ascii="Arial" w:hAnsi="Arial"/>
          <w:b/>
          <w:sz w:val="22"/>
        </w:rPr>
      </w:pPr>
      <w:r>
        <w:rPr>
          <w:rFonts w:ascii="Arial" w:hAnsi="Arial"/>
          <w:b/>
          <w:sz w:val="22"/>
        </w:rPr>
        <w:t>INDICACIÓ</w:t>
      </w:r>
      <w:r w:rsidRPr="00272643">
        <w:rPr>
          <w:rFonts w:ascii="Arial" w:hAnsi="Arial"/>
          <w:b/>
          <w:sz w:val="22"/>
        </w:rPr>
        <w:t>N</w:t>
      </w:r>
      <w:r w:rsidR="00383C37" w:rsidRPr="00272643">
        <w:rPr>
          <w:rFonts w:ascii="Arial" w:hAnsi="Arial"/>
          <w:b/>
          <w:sz w:val="22"/>
        </w:rPr>
        <w:t>:</w:t>
      </w:r>
    </w:p>
    <w:p w14:paraId="5D0C24F9" w14:textId="77777777" w:rsidR="00CE4016" w:rsidRPr="00CE4016" w:rsidRDefault="00CE4016" w:rsidP="004A23F4">
      <w:pPr>
        <w:spacing w:before="200" w:after="200"/>
        <w:ind w:left="426" w:right="284"/>
        <w:jc w:val="both"/>
        <w:outlineLvl w:val="0"/>
        <w:rPr>
          <w:rFonts w:ascii="Arial" w:hAnsi="Arial" w:cs="Arial"/>
          <w:color w:val="000000"/>
          <w:shd w:val="clear" w:color="auto" w:fill="FFFFFF"/>
        </w:rPr>
      </w:pPr>
      <w:r w:rsidRPr="00CE4016">
        <w:rPr>
          <w:rFonts w:ascii="Arial" w:hAnsi="Arial" w:cs="Arial"/>
          <w:color w:val="000000"/>
          <w:shd w:val="clear" w:color="auto" w:fill="FFFFFF"/>
        </w:rPr>
        <w:t xml:space="preserve">Profilaxis y tratamiento de angina </w:t>
      </w:r>
      <w:proofErr w:type="spellStart"/>
      <w:r w:rsidRPr="00CE4016">
        <w:rPr>
          <w:rFonts w:ascii="Arial" w:hAnsi="Arial" w:cs="Arial"/>
          <w:color w:val="000000"/>
          <w:shd w:val="clear" w:color="auto" w:fill="FFFFFF"/>
        </w:rPr>
        <w:t>pectoris</w:t>
      </w:r>
      <w:proofErr w:type="spellEnd"/>
      <w:r w:rsidRPr="00CE4016">
        <w:rPr>
          <w:rFonts w:ascii="Arial" w:hAnsi="Arial" w:cs="Arial"/>
          <w:color w:val="000000"/>
          <w:shd w:val="clear" w:color="auto" w:fill="FFFFFF"/>
        </w:rPr>
        <w:t xml:space="preserve"> y de insuficiencia cardíaca congestiva.</w:t>
      </w:r>
    </w:p>
    <w:p w14:paraId="6A3EBE88" w14:textId="67A26BBD" w:rsidR="001754C4" w:rsidRPr="001754C4" w:rsidRDefault="00315A7E" w:rsidP="004A23F4">
      <w:pPr>
        <w:spacing w:before="200" w:after="200"/>
        <w:ind w:left="426" w:right="284"/>
        <w:jc w:val="both"/>
        <w:outlineLvl w:val="0"/>
        <w:rPr>
          <w:rFonts w:ascii="Arial" w:hAnsi="Arial"/>
          <w:b/>
          <w:sz w:val="22"/>
        </w:rPr>
      </w:pPr>
      <w:r>
        <w:rPr>
          <w:rFonts w:ascii="Arial" w:hAnsi="Arial"/>
          <w:b/>
          <w:sz w:val="22"/>
        </w:rPr>
        <w:t>FORMA DE ADMINISTRACIÓN:</w:t>
      </w:r>
    </w:p>
    <w:p w14:paraId="255A6CB8" w14:textId="567FDA61" w:rsidR="007909D7" w:rsidRPr="007909D7" w:rsidRDefault="007430BE" w:rsidP="004A23F4">
      <w:pPr>
        <w:ind w:left="426"/>
        <w:rPr>
          <w:rFonts w:ascii="Arial" w:hAnsi="Arial" w:cs="Arial"/>
        </w:rPr>
      </w:pPr>
      <w:r>
        <w:rPr>
          <w:rFonts w:ascii="Arial" w:hAnsi="Arial" w:cs="Arial"/>
        </w:rPr>
        <w:t>Vía oral.</w:t>
      </w:r>
    </w:p>
    <w:p w14:paraId="33E64064" w14:textId="77777777" w:rsidR="00383C37" w:rsidRPr="001754C4" w:rsidRDefault="001754C4" w:rsidP="004A23F4">
      <w:pPr>
        <w:pStyle w:val="Textoindependiente"/>
        <w:spacing w:before="200" w:after="120"/>
        <w:ind w:left="426" w:right="284"/>
        <w:jc w:val="both"/>
        <w:outlineLvl w:val="0"/>
        <w:rPr>
          <w:b/>
          <w:sz w:val="22"/>
        </w:rPr>
      </w:pPr>
      <w:r w:rsidRPr="001754C4">
        <w:rPr>
          <w:b/>
          <w:sz w:val="22"/>
        </w:rPr>
        <w:t>ADVERTENCIAS Y PRECAUCIONES:</w:t>
      </w:r>
    </w:p>
    <w:p w14:paraId="23410250" w14:textId="77777777" w:rsidR="00383C37" w:rsidRPr="00ED1B89" w:rsidRDefault="001754C4" w:rsidP="004A23F4">
      <w:pPr>
        <w:pStyle w:val="Textoindependiente"/>
        <w:spacing w:before="120" w:after="120"/>
        <w:ind w:left="426" w:right="284"/>
        <w:jc w:val="both"/>
        <w:outlineLvl w:val="0"/>
        <w:rPr>
          <w:b/>
        </w:rPr>
      </w:pPr>
      <w:r w:rsidRPr="00ED1B89">
        <w:rPr>
          <w:b/>
        </w:rPr>
        <w:t>ÚSESE SÓLO POR INDICACIÓN Y BAJO SUPERVISIÓN MÉDICA.</w:t>
      </w:r>
    </w:p>
    <w:p w14:paraId="7099C3AC" w14:textId="77777777" w:rsidR="007C0DA8" w:rsidRDefault="00CE4016" w:rsidP="007C0DA8">
      <w:pPr>
        <w:pStyle w:val="Textoindependiente"/>
        <w:numPr>
          <w:ilvl w:val="0"/>
          <w:numId w:val="17"/>
        </w:numPr>
        <w:spacing w:before="200" w:after="120"/>
        <w:ind w:right="284"/>
        <w:jc w:val="both"/>
        <w:outlineLvl w:val="0"/>
        <w:rPr>
          <w:rFonts w:cs="Arial"/>
        </w:rPr>
      </w:pPr>
      <w:r w:rsidRPr="00CE4016">
        <w:rPr>
          <w:rFonts w:cs="Arial"/>
        </w:rPr>
        <w:t xml:space="preserve">Después de tomar una dosis de este medicamento le puede dar dolor de cabeza que dura un período corto de tiempo. Este es un efecto adverso común que desaparece cuando ha tomado el medicamento por un tiempo. </w:t>
      </w:r>
    </w:p>
    <w:p w14:paraId="24FB17FE" w14:textId="77777777" w:rsidR="007C0DA8" w:rsidRDefault="00CE4016" w:rsidP="007C0DA8">
      <w:pPr>
        <w:pStyle w:val="Textoindependiente"/>
        <w:numPr>
          <w:ilvl w:val="0"/>
          <w:numId w:val="17"/>
        </w:numPr>
        <w:spacing w:before="200" w:after="120"/>
        <w:ind w:right="284"/>
        <w:jc w:val="both"/>
        <w:outlineLvl w:val="0"/>
        <w:rPr>
          <w:rFonts w:cs="Arial"/>
        </w:rPr>
      </w:pPr>
      <w:r w:rsidRPr="00CE4016">
        <w:rPr>
          <w:rFonts w:cs="Arial"/>
        </w:rPr>
        <w:t xml:space="preserve">Mientras esté en tratamiento con este medicamento se debe evitar la ingesta de alcohol. </w:t>
      </w:r>
    </w:p>
    <w:p w14:paraId="1B97B04A" w14:textId="77777777" w:rsidR="007C0DA8" w:rsidRDefault="00CE4016" w:rsidP="007C0DA8">
      <w:pPr>
        <w:pStyle w:val="Textoindependiente"/>
        <w:numPr>
          <w:ilvl w:val="0"/>
          <w:numId w:val="17"/>
        </w:numPr>
        <w:spacing w:before="200" w:after="120"/>
        <w:ind w:right="284"/>
        <w:jc w:val="both"/>
        <w:outlineLvl w:val="0"/>
        <w:rPr>
          <w:rFonts w:cs="Arial"/>
        </w:rPr>
      </w:pPr>
      <w:r w:rsidRPr="00CE4016">
        <w:rPr>
          <w:rFonts w:cs="Arial"/>
        </w:rPr>
        <w:t xml:space="preserve">Si permanece durante largos períodos de pie, realiza ejercicios o en días muy calurosos, es más probable que puedan ocurrir mareos o desmayos. </w:t>
      </w:r>
    </w:p>
    <w:p w14:paraId="74A12C1D" w14:textId="77777777" w:rsidR="007C0DA8" w:rsidRDefault="00CE4016" w:rsidP="007C0DA8">
      <w:pPr>
        <w:pStyle w:val="Textoindependiente"/>
        <w:numPr>
          <w:ilvl w:val="0"/>
          <w:numId w:val="17"/>
        </w:numPr>
        <w:spacing w:before="200" w:after="120"/>
        <w:ind w:right="284"/>
        <w:jc w:val="both"/>
        <w:outlineLvl w:val="0"/>
        <w:rPr>
          <w:rFonts w:cs="Arial"/>
        </w:rPr>
      </w:pPr>
      <w:r w:rsidRPr="00CE4016">
        <w:rPr>
          <w:rFonts w:cs="Arial"/>
        </w:rPr>
        <w:t xml:space="preserve">Administrar con precaución en pacientes con glaucoma. </w:t>
      </w:r>
    </w:p>
    <w:p w14:paraId="36771D0B" w14:textId="775700A8" w:rsidR="00272643" w:rsidRDefault="001754C4" w:rsidP="00E34F77">
      <w:pPr>
        <w:pStyle w:val="Textoindependiente"/>
        <w:spacing w:before="200" w:after="120"/>
        <w:ind w:left="426" w:right="284"/>
        <w:jc w:val="both"/>
        <w:outlineLvl w:val="0"/>
        <w:rPr>
          <w:b/>
          <w:sz w:val="22"/>
        </w:rPr>
      </w:pPr>
      <w:r w:rsidRPr="00272643">
        <w:rPr>
          <w:b/>
          <w:sz w:val="22"/>
        </w:rPr>
        <w:t>CONTRAINDICACIONES:</w:t>
      </w:r>
    </w:p>
    <w:p w14:paraId="1E735ECC" w14:textId="77777777" w:rsidR="00CE4016" w:rsidRDefault="00CE4016" w:rsidP="00E34F77">
      <w:pPr>
        <w:pStyle w:val="Textoindependiente"/>
        <w:spacing w:before="200" w:after="120"/>
        <w:ind w:left="426" w:right="284"/>
        <w:jc w:val="both"/>
        <w:outlineLvl w:val="0"/>
        <w:rPr>
          <w:rFonts w:cs="Arial"/>
          <w:bCs/>
          <w:color w:val="000000"/>
          <w:shd w:val="clear" w:color="auto" w:fill="FFFFFF"/>
        </w:rPr>
      </w:pPr>
      <w:r w:rsidRPr="00CE4016">
        <w:rPr>
          <w:rFonts w:cs="Arial"/>
          <w:bCs/>
          <w:color w:val="000000"/>
          <w:shd w:val="clear" w:color="auto" w:fill="FFFFFF"/>
        </w:rPr>
        <w:t>Si su médico no ha dispuesto otra cosa, Ud. no debe usar este medicamento en los siguientes casos:</w:t>
      </w:r>
    </w:p>
    <w:p w14:paraId="5FC12E6E" w14:textId="4DE67DC2" w:rsidR="00CE4016" w:rsidRPr="00CE4016" w:rsidRDefault="00CE4016" w:rsidP="00E34F77">
      <w:pPr>
        <w:pStyle w:val="Textoindependiente"/>
        <w:spacing w:before="200" w:after="120"/>
        <w:ind w:left="426" w:right="284"/>
        <w:jc w:val="both"/>
        <w:outlineLvl w:val="0"/>
        <w:rPr>
          <w:rFonts w:cs="Arial"/>
        </w:rPr>
      </w:pPr>
      <w:r w:rsidRPr="00CE4016">
        <w:rPr>
          <w:rFonts w:cs="Arial"/>
          <w:color w:val="000000"/>
          <w:shd w:val="clear" w:color="auto" w:fill="FFFFFF"/>
        </w:rPr>
        <w:t>Embarazo, lactancia. Hipersensibilidad a Isosorbida Dinitrato, nitroglicerina o a algún componente de la formulación. Pacientes con infarto, presión sanguínea marcadamente baja, shock, anemia severa.</w:t>
      </w:r>
    </w:p>
    <w:p w14:paraId="5A21DADD" w14:textId="19240031" w:rsidR="002D0DEF" w:rsidRDefault="002D0DEF" w:rsidP="00E34F77">
      <w:pPr>
        <w:pStyle w:val="Textoindependiente"/>
        <w:spacing w:before="200" w:after="120"/>
        <w:ind w:left="426" w:right="284"/>
        <w:jc w:val="both"/>
        <w:outlineLvl w:val="0"/>
        <w:rPr>
          <w:b/>
          <w:sz w:val="22"/>
        </w:rPr>
      </w:pPr>
      <w:r>
        <w:rPr>
          <w:b/>
          <w:sz w:val="22"/>
        </w:rPr>
        <w:t xml:space="preserve">INTERACCIONES: </w:t>
      </w:r>
    </w:p>
    <w:p w14:paraId="6D89DBF3" w14:textId="14B76476" w:rsidR="000414A6" w:rsidRPr="00C936C0" w:rsidRDefault="00E56322" w:rsidP="00C936C0">
      <w:pPr>
        <w:ind w:left="426" w:right="284"/>
        <w:jc w:val="both"/>
        <w:rPr>
          <w:rFonts w:ascii="Arial" w:eastAsia="Calibri" w:hAnsi="Arial" w:cs="Arial"/>
          <w:lang w:eastAsia="en-US"/>
        </w:rPr>
      </w:pPr>
      <w:r w:rsidRPr="00E56322">
        <w:rPr>
          <w:rFonts w:ascii="Arial" w:hAnsi="Arial" w:cs="Arial"/>
          <w:color w:val="000000"/>
          <w:shd w:val="clear" w:color="auto" w:fill="FFFFFF"/>
        </w:rPr>
        <w:t xml:space="preserve">El efecto de un medicamento puede modificarse por su administración junto con otros fármacos o alimentos, con consecuencias dañinas para su organismo, por lo que Ud. debe informar a su médico si está tomando otros medicamentos, ya sea con o sin receta médica especialmente: antihipertensivos, otros medicamentos cardíacos, fenotiazinas. No olvide mencionar que Ud. está tomando este medicamento, en caso de requerir atención médica por otras razones, o </w:t>
      </w:r>
      <w:r w:rsidR="007C0DA8" w:rsidRPr="00E56322">
        <w:rPr>
          <w:rFonts w:ascii="Arial" w:hAnsi="Arial" w:cs="Arial"/>
          <w:color w:val="000000"/>
          <w:shd w:val="clear" w:color="auto" w:fill="FFFFFF"/>
        </w:rPr>
        <w:t>en caso de que</w:t>
      </w:r>
      <w:r w:rsidRPr="00E56322">
        <w:rPr>
          <w:rFonts w:ascii="Arial" w:hAnsi="Arial" w:cs="Arial"/>
          <w:color w:val="000000"/>
          <w:shd w:val="clear" w:color="auto" w:fill="FFFFFF"/>
        </w:rPr>
        <w:t xml:space="preserve"> se someta a algún examen. </w:t>
      </w:r>
      <w:r w:rsidR="00920C2E" w:rsidRPr="00E56322">
        <w:rPr>
          <w:rFonts w:ascii="Arial" w:eastAsia="Calibri" w:hAnsi="Arial" w:cs="Arial"/>
          <w:lang w:eastAsia="en-US"/>
        </w:rPr>
        <w:t xml:space="preserve"> </w:t>
      </w:r>
    </w:p>
    <w:p w14:paraId="13F92A80" w14:textId="6D97A460" w:rsidR="00272643" w:rsidRDefault="00E07E26" w:rsidP="00E34F77">
      <w:pPr>
        <w:pStyle w:val="Textoindependiente"/>
        <w:spacing w:before="200" w:after="120"/>
        <w:ind w:left="426" w:right="284"/>
        <w:jc w:val="both"/>
        <w:outlineLvl w:val="0"/>
        <w:rPr>
          <w:b/>
          <w:sz w:val="22"/>
        </w:rPr>
      </w:pPr>
      <w:r>
        <w:rPr>
          <w:b/>
          <w:sz w:val="22"/>
        </w:rPr>
        <w:t>EFECTOS ADVERSOS:</w:t>
      </w:r>
    </w:p>
    <w:p w14:paraId="632F543C" w14:textId="5CC7FAD4" w:rsidR="00A54F57" w:rsidRPr="000414A6" w:rsidRDefault="00A54F57" w:rsidP="000414A6">
      <w:pPr>
        <w:ind w:left="426"/>
        <w:jc w:val="both"/>
        <w:rPr>
          <w:rFonts w:ascii="Arial" w:eastAsia="Calibri" w:hAnsi="Arial" w:cs="Arial"/>
          <w:lang w:eastAsia="en-US"/>
        </w:rPr>
      </w:pPr>
      <w:r w:rsidRPr="00A54F57">
        <w:rPr>
          <w:rFonts w:ascii="Arial" w:hAnsi="Arial" w:cs="Arial"/>
          <w:color w:val="000000"/>
          <w:shd w:val="clear" w:color="auto" w:fill="FFFFFF"/>
        </w:rPr>
        <w:t>Los medicamentos pueden producir algunos efectos no deseados además de los que se pretende obtener. </w:t>
      </w:r>
      <w:r w:rsidRPr="00A54F57">
        <w:rPr>
          <w:rFonts w:ascii="Arial" w:hAnsi="Arial" w:cs="Arial"/>
          <w:bCs/>
          <w:color w:val="000000"/>
          <w:shd w:val="clear" w:color="auto" w:fill="FFFFFF"/>
        </w:rPr>
        <w:t>Consulte inmediatamente al médico si alguno de estos síntomas ocurre: </w:t>
      </w:r>
      <w:r w:rsidRPr="00A54F57">
        <w:rPr>
          <w:rFonts w:ascii="Arial" w:hAnsi="Arial" w:cs="Arial"/>
          <w:color w:val="000000"/>
          <w:shd w:val="clear" w:color="auto" w:fill="FFFFFF"/>
        </w:rPr>
        <w:t xml:space="preserve">dolor de cabeza severo o prolongado, </w:t>
      </w:r>
      <w:proofErr w:type="spellStart"/>
      <w:r w:rsidRPr="00A54F57">
        <w:rPr>
          <w:rFonts w:ascii="Arial" w:hAnsi="Arial" w:cs="Arial"/>
          <w:color w:val="000000"/>
          <w:shd w:val="clear" w:color="auto" w:fill="FFFFFF"/>
        </w:rPr>
        <w:t>rash</w:t>
      </w:r>
      <w:proofErr w:type="spellEnd"/>
      <w:r w:rsidRPr="00A54F57">
        <w:rPr>
          <w:rFonts w:ascii="Arial" w:hAnsi="Arial" w:cs="Arial"/>
          <w:color w:val="000000"/>
          <w:shd w:val="clear" w:color="auto" w:fill="FFFFFF"/>
        </w:rPr>
        <w:t xml:space="preserve"> cutáneo, visión borrosa, sequedad de la boca. </w:t>
      </w:r>
    </w:p>
    <w:p w14:paraId="6E0BD71D" w14:textId="46A5D6D4" w:rsidR="00272643" w:rsidRPr="001754C4" w:rsidRDefault="001754C4" w:rsidP="00E34F77">
      <w:pPr>
        <w:pStyle w:val="Textoindependiente"/>
        <w:spacing w:before="200" w:after="120"/>
        <w:ind w:left="426" w:right="284"/>
        <w:jc w:val="both"/>
        <w:outlineLvl w:val="0"/>
        <w:rPr>
          <w:b/>
          <w:sz w:val="22"/>
        </w:rPr>
      </w:pPr>
      <w:r w:rsidRPr="001754C4">
        <w:rPr>
          <w:b/>
          <w:sz w:val="22"/>
        </w:rPr>
        <w:lastRenderedPageBreak/>
        <w:t>DOSIS:</w:t>
      </w:r>
    </w:p>
    <w:p w14:paraId="32559266" w14:textId="77777777" w:rsidR="00A54F57" w:rsidRPr="00A54F57" w:rsidRDefault="00A54F57" w:rsidP="00E34F77">
      <w:pPr>
        <w:pStyle w:val="Textoindependiente"/>
        <w:spacing w:before="200" w:after="120"/>
        <w:ind w:left="426" w:right="284"/>
        <w:jc w:val="both"/>
        <w:outlineLvl w:val="0"/>
        <w:rPr>
          <w:rFonts w:cs="Arial"/>
          <w:color w:val="000000"/>
          <w:shd w:val="clear" w:color="auto" w:fill="FFFFFF"/>
        </w:rPr>
      </w:pPr>
      <w:r w:rsidRPr="00A54F57">
        <w:rPr>
          <w:rFonts w:cs="Arial"/>
          <w:color w:val="000000"/>
          <w:shd w:val="clear" w:color="auto" w:fill="FFFFFF"/>
        </w:rPr>
        <w:t xml:space="preserve">El médico debe indicar la posología y el tiempo de tratamiento apropiados a su caso particular. No obstante, la dosis usual recomendada en angina </w:t>
      </w:r>
      <w:proofErr w:type="spellStart"/>
      <w:r w:rsidRPr="00A54F57">
        <w:rPr>
          <w:rFonts w:cs="Arial"/>
          <w:color w:val="000000"/>
          <w:shd w:val="clear" w:color="auto" w:fill="FFFFFF"/>
        </w:rPr>
        <w:t>pectoris</w:t>
      </w:r>
      <w:proofErr w:type="spellEnd"/>
      <w:r w:rsidRPr="00A54F57">
        <w:rPr>
          <w:rFonts w:cs="Arial"/>
          <w:color w:val="000000"/>
          <w:shd w:val="clear" w:color="auto" w:fill="FFFFFF"/>
        </w:rPr>
        <w:t xml:space="preserve"> es de 5 a 40 mg 3 </w:t>
      </w:r>
      <w:proofErr w:type="spellStart"/>
      <w:r w:rsidRPr="00A54F57">
        <w:rPr>
          <w:rFonts w:cs="Arial"/>
          <w:color w:val="000000"/>
          <w:shd w:val="clear" w:color="auto" w:fill="FFFFFF"/>
        </w:rPr>
        <w:t>ó</w:t>
      </w:r>
      <w:proofErr w:type="spellEnd"/>
      <w:r w:rsidRPr="00A54F57">
        <w:rPr>
          <w:rFonts w:cs="Arial"/>
          <w:color w:val="000000"/>
          <w:shd w:val="clear" w:color="auto" w:fill="FFFFFF"/>
        </w:rPr>
        <w:t xml:space="preserve"> 4 veces al día. En falla cardíaca pueden administrarse dosis por vía oral que varían entre 20-40 mg cada 4 horas.</w:t>
      </w:r>
    </w:p>
    <w:p w14:paraId="38FBFA63" w14:textId="29BF7E1B" w:rsidR="00272643" w:rsidRPr="00272643" w:rsidRDefault="001754C4" w:rsidP="00E34F77">
      <w:pPr>
        <w:pStyle w:val="Textoindependiente"/>
        <w:spacing w:before="200" w:after="120"/>
        <w:ind w:left="426" w:right="284"/>
        <w:jc w:val="both"/>
        <w:outlineLvl w:val="0"/>
        <w:rPr>
          <w:b/>
          <w:sz w:val="22"/>
        </w:rPr>
      </w:pPr>
      <w:r w:rsidRPr="00272643">
        <w:rPr>
          <w:b/>
          <w:sz w:val="22"/>
        </w:rPr>
        <w:t>SOBREDOSIS:</w:t>
      </w:r>
    </w:p>
    <w:p w14:paraId="544340EE" w14:textId="6C4579D3" w:rsidR="002D0DEF" w:rsidRPr="00A54F57" w:rsidRDefault="00A54F57" w:rsidP="00A54F57">
      <w:pPr>
        <w:ind w:left="426" w:right="312"/>
        <w:jc w:val="both"/>
        <w:rPr>
          <w:rFonts w:ascii="Arial" w:eastAsia="Calibri" w:hAnsi="Arial" w:cs="Arial"/>
          <w:lang w:eastAsia="en-US"/>
        </w:rPr>
      </w:pPr>
      <w:r w:rsidRPr="00A54F57">
        <w:rPr>
          <w:rFonts w:ascii="Arial" w:hAnsi="Arial" w:cs="Arial"/>
          <w:bCs/>
          <w:color w:val="000000"/>
          <w:shd w:val="clear" w:color="auto" w:fill="FFFFFF"/>
        </w:rPr>
        <w:t>Son signos o síntomas de sobredosis: </w:t>
      </w:r>
      <w:r w:rsidRPr="00A54F57">
        <w:rPr>
          <w:rFonts w:ascii="Arial" w:hAnsi="Arial" w:cs="Arial"/>
          <w:color w:val="000000"/>
          <w:shd w:val="clear" w:color="auto" w:fill="FFFFFF"/>
        </w:rPr>
        <w:t>labios, uñas o palmas de las manos de color azulado, mareos severos, sensación de presión extrema en la cabeza, respiración corta, cansancio inusual, convulsiones, fiebre. En estos casos, consulte inmediatamente con el médico. En caso de ingestión involuntaria conduzca inmediatamente al intoxicado a un centro de atención médico.</w:t>
      </w:r>
    </w:p>
    <w:sectPr w:rsidR="002D0DEF" w:rsidRPr="00A54F57" w:rsidSect="0013049B">
      <w:headerReference w:type="default" r:id="rId10"/>
      <w:footerReference w:type="even" r:id="rId11"/>
      <w:footerReference w:type="default" r:id="rId12"/>
      <w:type w:val="continuous"/>
      <w:pgSz w:w="12242" w:h="15842" w:code="1"/>
      <w:pgMar w:top="720" w:right="720" w:bottom="720" w:left="720" w:header="720" w:footer="720" w:gutter="0"/>
      <w:pgBorders>
        <w:top w:val="single" w:sz="4" w:space="1" w:color="auto"/>
        <w:left w:val="single" w:sz="4" w:space="4" w:color="auto"/>
        <w:bottom w:val="single" w:sz="4" w:space="1" w:color="auto"/>
        <w:right w:val="single" w:sz="4" w:space="4" w:color="auto"/>
      </w:pgBorders>
      <w:cols w:space="24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D33C9A" w14:textId="77777777" w:rsidR="00593FE2" w:rsidRDefault="00593FE2" w:rsidP="00810E85">
      <w:r>
        <w:separator/>
      </w:r>
    </w:p>
  </w:endnote>
  <w:endnote w:type="continuationSeparator" w:id="0">
    <w:p w14:paraId="7A4448EC" w14:textId="77777777" w:rsidR="00593FE2" w:rsidRDefault="00593FE2" w:rsidP="00810E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5E127" w14:textId="77777777" w:rsidR="002B3750" w:rsidRDefault="002B3750" w:rsidP="005D2577">
    <w:pPr>
      <w:pStyle w:val="Piedepgina"/>
      <w:framePr w:wrap="none"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01AB5EC0" w14:textId="77777777" w:rsidR="002B3750" w:rsidRDefault="002B3750" w:rsidP="002B3750">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16D2D" w14:textId="77777777" w:rsidR="002B3750" w:rsidRDefault="002B3750" w:rsidP="0013049B">
    <w:pPr>
      <w:pStyle w:val="Piedepgina"/>
      <w:framePr w:wrap="none" w:vAnchor="text" w:hAnchor="page" w:x="11102" w:y="186"/>
      <w:rPr>
        <w:rStyle w:val="Nmerodepgina"/>
      </w:rPr>
    </w:pPr>
    <w:r>
      <w:rPr>
        <w:rStyle w:val="Nmerodepgina"/>
      </w:rPr>
      <w:fldChar w:fldCharType="begin"/>
    </w:r>
    <w:r>
      <w:rPr>
        <w:rStyle w:val="Nmerodepgina"/>
      </w:rPr>
      <w:instrText xml:space="preserve">PAGE  </w:instrText>
    </w:r>
    <w:r>
      <w:rPr>
        <w:rStyle w:val="Nmerodepgina"/>
      </w:rPr>
      <w:fldChar w:fldCharType="separate"/>
    </w:r>
    <w:r w:rsidR="00AC0826">
      <w:rPr>
        <w:rStyle w:val="Nmerodepgina"/>
        <w:noProof/>
      </w:rPr>
      <w:t>1</w:t>
    </w:r>
    <w:r>
      <w:rPr>
        <w:rStyle w:val="Nmerodepgina"/>
      </w:rPr>
      <w:fldChar w:fldCharType="end"/>
    </w:r>
    <w:r>
      <w:rPr>
        <w:rStyle w:val="Nmerodepgina"/>
      </w:rPr>
      <w:t xml:space="preserve"> de 2</w:t>
    </w:r>
  </w:p>
  <w:p w14:paraId="183611A5" w14:textId="77777777" w:rsidR="002B3750" w:rsidRDefault="002B3750" w:rsidP="0013049B">
    <w:pPr>
      <w:pStyle w:val="Piedepgina"/>
      <w:framePr w:h="1300" w:hRule="exact" w:wrap="auto" w:hAnchor="text" w:y="-350"/>
      <w:ind w:right="360"/>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6DB8A6" w14:textId="77777777" w:rsidR="00593FE2" w:rsidRDefault="00593FE2" w:rsidP="00810E85">
      <w:r>
        <w:separator/>
      </w:r>
    </w:p>
  </w:footnote>
  <w:footnote w:type="continuationSeparator" w:id="0">
    <w:p w14:paraId="6ED25CF4" w14:textId="77777777" w:rsidR="00593FE2" w:rsidRDefault="00593FE2" w:rsidP="00810E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2"/>
      <w:gridCol w:w="8452"/>
    </w:tblGrid>
    <w:tr w:rsidR="002B3750" w14:paraId="5A1FCC43" w14:textId="77777777" w:rsidTr="0013049B">
      <w:trPr>
        <w:trHeight w:val="1500"/>
        <w:jc w:val="center"/>
      </w:trPr>
      <w:tc>
        <w:tcPr>
          <w:tcW w:w="1662" w:type="dxa"/>
          <w:vAlign w:val="center"/>
        </w:tcPr>
        <w:p w14:paraId="1991D04E" w14:textId="7F8386CE" w:rsidR="002B3750" w:rsidRDefault="002B3750" w:rsidP="005E4B2C">
          <w:pPr>
            <w:pStyle w:val="Textoindependiente"/>
            <w:outlineLvl w:val="0"/>
            <w:rPr>
              <w:sz w:val="32"/>
              <w:lang w:val="es-MX"/>
            </w:rPr>
          </w:pPr>
          <w:r>
            <w:rPr>
              <w:noProof/>
              <w:lang w:val="es-ES_tradnl" w:eastAsia="es-ES_tradnl"/>
            </w:rPr>
            <w:drawing>
              <wp:inline distT="0" distB="0" distL="0" distR="0" wp14:anchorId="442A9C40" wp14:editId="31B9197E">
                <wp:extent cx="838800" cy="846000"/>
                <wp:effectExtent l="0" t="0" r="0" b="0"/>
                <wp:docPr id="9" name="Imagen 1" descr="LOGOTIPO MINTLAB 2010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TIPO MINTLAB 2010 BA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800" cy="846000"/>
                        </a:xfrm>
                        <a:prstGeom prst="rect">
                          <a:avLst/>
                        </a:prstGeom>
                        <a:noFill/>
                        <a:ln>
                          <a:noFill/>
                        </a:ln>
                      </pic:spPr>
                    </pic:pic>
                  </a:graphicData>
                </a:graphic>
              </wp:inline>
            </w:drawing>
          </w:r>
        </w:p>
      </w:tc>
      <w:tc>
        <w:tcPr>
          <w:tcW w:w="8452" w:type="dxa"/>
          <w:vAlign w:val="center"/>
        </w:tcPr>
        <w:p w14:paraId="7FC59631" w14:textId="593D79DA" w:rsidR="002B3750" w:rsidRDefault="00ED6443" w:rsidP="005E4B2C">
          <w:pPr>
            <w:pStyle w:val="Textoindependiente"/>
            <w:outlineLvl w:val="0"/>
            <w:rPr>
              <w:sz w:val="32"/>
              <w:lang w:val="es-MX"/>
            </w:rPr>
          </w:pPr>
          <w:r>
            <w:rPr>
              <w:sz w:val="32"/>
              <w:lang w:val="es-MX"/>
            </w:rPr>
            <w:t>ISOSORBIDA DINITRATO COMPRINMIDOS 10 MG</w:t>
          </w:r>
        </w:p>
      </w:tc>
    </w:tr>
  </w:tbl>
  <w:p w14:paraId="10EC06ED" w14:textId="77777777" w:rsidR="002B3750" w:rsidRPr="002B3750" w:rsidRDefault="002B3750">
    <w:pPr>
      <w:pStyle w:val="Encabezado"/>
      <w:rPr>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442C8"/>
    <w:multiLevelType w:val="hybridMultilevel"/>
    <w:tmpl w:val="617653C6"/>
    <w:lvl w:ilvl="0" w:tplc="340A0001">
      <w:start w:val="1"/>
      <w:numFmt w:val="bullet"/>
      <w:lvlText w:val=""/>
      <w:lvlJc w:val="left"/>
      <w:pPr>
        <w:ind w:left="1146" w:hanging="360"/>
      </w:pPr>
      <w:rPr>
        <w:rFonts w:ascii="Symbol" w:hAnsi="Symbol" w:hint="default"/>
      </w:rPr>
    </w:lvl>
    <w:lvl w:ilvl="1" w:tplc="340A0003" w:tentative="1">
      <w:start w:val="1"/>
      <w:numFmt w:val="bullet"/>
      <w:lvlText w:val="o"/>
      <w:lvlJc w:val="left"/>
      <w:pPr>
        <w:ind w:left="1866" w:hanging="360"/>
      </w:pPr>
      <w:rPr>
        <w:rFonts w:ascii="Courier New" w:hAnsi="Courier New" w:cs="Courier New" w:hint="default"/>
      </w:rPr>
    </w:lvl>
    <w:lvl w:ilvl="2" w:tplc="340A0005" w:tentative="1">
      <w:start w:val="1"/>
      <w:numFmt w:val="bullet"/>
      <w:lvlText w:val=""/>
      <w:lvlJc w:val="left"/>
      <w:pPr>
        <w:ind w:left="2586" w:hanging="360"/>
      </w:pPr>
      <w:rPr>
        <w:rFonts w:ascii="Wingdings" w:hAnsi="Wingdings" w:hint="default"/>
      </w:rPr>
    </w:lvl>
    <w:lvl w:ilvl="3" w:tplc="340A0001" w:tentative="1">
      <w:start w:val="1"/>
      <w:numFmt w:val="bullet"/>
      <w:lvlText w:val=""/>
      <w:lvlJc w:val="left"/>
      <w:pPr>
        <w:ind w:left="3306" w:hanging="360"/>
      </w:pPr>
      <w:rPr>
        <w:rFonts w:ascii="Symbol" w:hAnsi="Symbol" w:hint="default"/>
      </w:rPr>
    </w:lvl>
    <w:lvl w:ilvl="4" w:tplc="340A0003" w:tentative="1">
      <w:start w:val="1"/>
      <w:numFmt w:val="bullet"/>
      <w:lvlText w:val="o"/>
      <w:lvlJc w:val="left"/>
      <w:pPr>
        <w:ind w:left="4026" w:hanging="360"/>
      </w:pPr>
      <w:rPr>
        <w:rFonts w:ascii="Courier New" w:hAnsi="Courier New" w:cs="Courier New" w:hint="default"/>
      </w:rPr>
    </w:lvl>
    <w:lvl w:ilvl="5" w:tplc="340A0005" w:tentative="1">
      <w:start w:val="1"/>
      <w:numFmt w:val="bullet"/>
      <w:lvlText w:val=""/>
      <w:lvlJc w:val="left"/>
      <w:pPr>
        <w:ind w:left="4746" w:hanging="360"/>
      </w:pPr>
      <w:rPr>
        <w:rFonts w:ascii="Wingdings" w:hAnsi="Wingdings" w:hint="default"/>
      </w:rPr>
    </w:lvl>
    <w:lvl w:ilvl="6" w:tplc="340A0001" w:tentative="1">
      <w:start w:val="1"/>
      <w:numFmt w:val="bullet"/>
      <w:lvlText w:val=""/>
      <w:lvlJc w:val="left"/>
      <w:pPr>
        <w:ind w:left="5466" w:hanging="360"/>
      </w:pPr>
      <w:rPr>
        <w:rFonts w:ascii="Symbol" w:hAnsi="Symbol" w:hint="default"/>
      </w:rPr>
    </w:lvl>
    <w:lvl w:ilvl="7" w:tplc="340A0003" w:tentative="1">
      <w:start w:val="1"/>
      <w:numFmt w:val="bullet"/>
      <w:lvlText w:val="o"/>
      <w:lvlJc w:val="left"/>
      <w:pPr>
        <w:ind w:left="6186" w:hanging="360"/>
      </w:pPr>
      <w:rPr>
        <w:rFonts w:ascii="Courier New" w:hAnsi="Courier New" w:cs="Courier New" w:hint="default"/>
      </w:rPr>
    </w:lvl>
    <w:lvl w:ilvl="8" w:tplc="340A0005" w:tentative="1">
      <w:start w:val="1"/>
      <w:numFmt w:val="bullet"/>
      <w:lvlText w:val=""/>
      <w:lvlJc w:val="left"/>
      <w:pPr>
        <w:ind w:left="6906" w:hanging="360"/>
      </w:pPr>
      <w:rPr>
        <w:rFonts w:ascii="Wingdings" w:hAnsi="Wingdings" w:hint="default"/>
      </w:rPr>
    </w:lvl>
  </w:abstractNum>
  <w:abstractNum w:abstractNumId="1" w15:restartNumberingAfterBreak="0">
    <w:nsid w:val="17735733"/>
    <w:multiLevelType w:val="hybridMultilevel"/>
    <w:tmpl w:val="265C04B0"/>
    <w:lvl w:ilvl="0" w:tplc="340A0001">
      <w:start w:val="1"/>
      <w:numFmt w:val="bullet"/>
      <w:lvlText w:val=""/>
      <w:lvlJc w:val="left"/>
      <w:pPr>
        <w:ind w:left="720" w:hanging="360"/>
      </w:pPr>
      <w:rPr>
        <w:rFonts w:ascii="Symbol" w:hAnsi="Symbol" w:hint="default"/>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15:restartNumberingAfterBreak="0">
    <w:nsid w:val="1A380636"/>
    <w:multiLevelType w:val="hybridMultilevel"/>
    <w:tmpl w:val="C9FC3F08"/>
    <w:lvl w:ilvl="0" w:tplc="340A0001">
      <w:start w:val="1"/>
      <w:numFmt w:val="bullet"/>
      <w:lvlText w:val=""/>
      <w:lvlJc w:val="left"/>
      <w:pPr>
        <w:ind w:left="1287" w:hanging="360"/>
      </w:pPr>
      <w:rPr>
        <w:rFonts w:ascii="Symbol" w:hAnsi="Symbol" w:hint="default"/>
      </w:rPr>
    </w:lvl>
    <w:lvl w:ilvl="1" w:tplc="340A0003" w:tentative="1">
      <w:start w:val="1"/>
      <w:numFmt w:val="bullet"/>
      <w:lvlText w:val="o"/>
      <w:lvlJc w:val="left"/>
      <w:pPr>
        <w:ind w:left="2007" w:hanging="360"/>
      </w:pPr>
      <w:rPr>
        <w:rFonts w:ascii="Courier New" w:hAnsi="Courier New" w:cs="Courier New" w:hint="default"/>
      </w:rPr>
    </w:lvl>
    <w:lvl w:ilvl="2" w:tplc="340A0005" w:tentative="1">
      <w:start w:val="1"/>
      <w:numFmt w:val="bullet"/>
      <w:lvlText w:val=""/>
      <w:lvlJc w:val="left"/>
      <w:pPr>
        <w:ind w:left="2727" w:hanging="360"/>
      </w:pPr>
      <w:rPr>
        <w:rFonts w:ascii="Wingdings" w:hAnsi="Wingdings" w:hint="default"/>
      </w:rPr>
    </w:lvl>
    <w:lvl w:ilvl="3" w:tplc="340A0001" w:tentative="1">
      <w:start w:val="1"/>
      <w:numFmt w:val="bullet"/>
      <w:lvlText w:val=""/>
      <w:lvlJc w:val="left"/>
      <w:pPr>
        <w:ind w:left="3447" w:hanging="360"/>
      </w:pPr>
      <w:rPr>
        <w:rFonts w:ascii="Symbol" w:hAnsi="Symbol" w:hint="default"/>
      </w:rPr>
    </w:lvl>
    <w:lvl w:ilvl="4" w:tplc="340A0003" w:tentative="1">
      <w:start w:val="1"/>
      <w:numFmt w:val="bullet"/>
      <w:lvlText w:val="o"/>
      <w:lvlJc w:val="left"/>
      <w:pPr>
        <w:ind w:left="4167" w:hanging="360"/>
      </w:pPr>
      <w:rPr>
        <w:rFonts w:ascii="Courier New" w:hAnsi="Courier New" w:cs="Courier New" w:hint="default"/>
      </w:rPr>
    </w:lvl>
    <w:lvl w:ilvl="5" w:tplc="340A0005" w:tentative="1">
      <w:start w:val="1"/>
      <w:numFmt w:val="bullet"/>
      <w:lvlText w:val=""/>
      <w:lvlJc w:val="left"/>
      <w:pPr>
        <w:ind w:left="4887" w:hanging="360"/>
      </w:pPr>
      <w:rPr>
        <w:rFonts w:ascii="Wingdings" w:hAnsi="Wingdings" w:hint="default"/>
      </w:rPr>
    </w:lvl>
    <w:lvl w:ilvl="6" w:tplc="340A0001" w:tentative="1">
      <w:start w:val="1"/>
      <w:numFmt w:val="bullet"/>
      <w:lvlText w:val=""/>
      <w:lvlJc w:val="left"/>
      <w:pPr>
        <w:ind w:left="5607" w:hanging="360"/>
      </w:pPr>
      <w:rPr>
        <w:rFonts w:ascii="Symbol" w:hAnsi="Symbol" w:hint="default"/>
      </w:rPr>
    </w:lvl>
    <w:lvl w:ilvl="7" w:tplc="340A0003" w:tentative="1">
      <w:start w:val="1"/>
      <w:numFmt w:val="bullet"/>
      <w:lvlText w:val="o"/>
      <w:lvlJc w:val="left"/>
      <w:pPr>
        <w:ind w:left="6327" w:hanging="360"/>
      </w:pPr>
      <w:rPr>
        <w:rFonts w:ascii="Courier New" w:hAnsi="Courier New" w:cs="Courier New" w:hint="default"/>
      </w:rPr>
    </w:lvl>
    <w:lvl w:ilvl="8" w:tplc="340A0005" w:tentative="1">
      <w:start w:val="1"/>
      <w:numFmt w:val="bullet"/>
      <w:lvlText w:val=""/>
      <w:lvlJc w:val="left"/>
      <w:pPr>
        <w:ind w:left="7047" w:hanging="360"/>
      </w:pPr>
      <w:rPr>
        <w:rFonts w:ascii="Wingdings" w:hAnsi="Wingdings" w:hint="default"/>
      </w:rPr>
    </w:lvl>
  </w:abstractNum>
  <w:abstractNum w:abstractNumId="3" w15:restartNumberingAfterBreak="0">
    <w:nsid w:val="1D1864C7"/>
    <w:multiLevelType w:val="singleLevel"/>
    <w:tmpl w:val="E5D25B30"/>
    <w:lvl w:ilvl="0">
      <w:start w:val="7"/>
      <w:numFmt w:val="bullet"/>
      <w:lvlText w:val="-"/>
      <w:lvlJc w:val="left"/>
      <w:pPr>
        <w:tabs>
          <w:tab w:val="num" w:pos="360"/>
        </w:tabs>
        <w:ind w:left="360" w:hanging="360"/>
      </w:pPr>
      <w:rPr>
        <w:rFonts w:ascii="Times New Roman" w:hAnsi="Times New Roman" w:hint="default"/>
      </w:rPr>
    </w:lvl>
  </w:abstractNum>
  <w:abstractNum w:abstractNumId="4" w15:restartNumberingAfterBreak="0">
    <w:nsid w:val="1E5A148F"/>
    <w:multiLevelType w:val="singleLevel"/>
    <w:tmpl w:val="A78C31EA"/>
    <w:lvl w:ilvl="0">
      <w:start w:val="1"/>
      <w:numFmt w:val="bullet"/>
      <w:lvlText w:val="-"/>
      <w:lvlJc w:val="left"/>
      <w:pPr>
        <w:tabs>
          <w:tab w:val="num" w:pos="720"/>
        </w:tabs>
        <w:ind w:left="720" w:hanging="360"/>
      </w:pPr>
      <w:rPr>
        <w:rFonts w:ascii="Times New Roman" w:hAnsi="Times New Roman" w:hint="default"/>
        <w:b w:val="0"/>
      </w:rPr>
    </w:lvl>
  </w:abstractNum>
  <w:abstractNum w:abstractNumId="5" w15:restartNumberingAfterBreak="0">
    <w:nsid w:val="221C399D"/>
    <w:multiLevelType w:val="singleLevel"/>
    <w:tmpl w:val="EE76BF20"/>
    <w:lvl w:ilvl="0">
      <w:numFmt w:val="bullet"/>
      <w:lvlText w:val="-"/>
      <w:lvlJc w:val="left"/>
      <w:pPr>
        <w:tabs>
          <w:tab w:val="num" w:pos="360"/>
        </w:tabs>
        <w:ind w:left="360" w:hanging="360"/>
      </w:pPr>
      <w:rPr>
        <w:rFonts w:ascii="Times New Roman" w:hAnsi="Times New Roman" w:hint="default"/>
      </w:rPr>
    </w:lvl>
  </w:abstractNum>
  <w:abstractNum w:abstractNumId="6" w15:restartNumberingAfterBreak="0">
    <w:nsid w:val="26250099"/>
    <w:multiLevelType w:val="hybridMultilevel"/>
    <w:tmpl w:val="40509EE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7" w15:restartNumberingAfterBreak="0">
    <w:nsid w:val="2D2F208B"/>
    <w:multiLevelType w:val="singleLevel"/>
    <w:tmpl w:val="6E2C1618"/>
    <w:lvl w:ilvl="0">
      <w:start w:val="2"/>
      <w:numFmt w:val="bullet"/>
      <w:lvlText w:val="-"/>
      <w:lvlJc w:val="left"/>
      <w:pPr>
        <w:tabs>
          <w:tab w:val="num" w:pos="360"/>
        </w:tabs>
        <w:ind w:left="360" w:hanging="360"/>
      </w:pPr>
      <w:rPr>
        <w:rFonts w:ascii="Times New Roman" w:hAnsi="Times New Roman" w:hint="default"/>
      </w:rPr>
    </w:lvl>
  </w:abstractNum>
  <w:abstractNum w:abstractNumId="8" w15:restartNumberingAfterBreak="0">
    <w:nsid w:val="39E66DB8"/>
    <w:multiLevelType w:val="hybridMultilevel"/>
    <w:tmpl w:val="42286A5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15:restartNumberingAfterBreak="0">
    <w:nsid w:val="3C303D77"/>
    <w:multiLevelType w:val="hybridMultilevel"/>
    <w:tmpl w:val="991679A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15:restartNumberingAfterBreak="0">
    <w:nsid w:val="5EBA4AE4"/>
    <w:multiLevelType w:val="hybridMultilevel"/>
    <w:tmpl w:val="879CDA3C"/>
    <w:lvl w:ilvl="0" w:tplc="040A0001">
      <w:start w:val="1"/>
      <w:numFmt w:val="bullet"/>
      <w:lvlText w:val=""/>
      <w:lvlJc w:val="left"/>
      <w:pPr>
        <w:ind w:left="1004" w:hanging="360"/>
      </w:pPr>
      <w:rPr>
        <w:rFonts w:ascii="Symbol" w:hAnsi="Symbol" w:hint="default"/>
      </w:rPr>
    </w:lvl>
    <w:lvl w:ilvl="1" w:tplc="040A0003" w:tentative="1">
      <w:start w:val="1"/>
      <w:numFmt w:val="bullet"/>
      <w:lvlText w:val="o"/>
      <w:lvlJc w:val="left"/>
      <w:pPr>
        <w:ind w:left="1724" w:hanging="360"/>
      </w:pPr>
      <w:rPr>
        <w:rFonts w:ascii="Courier New" w:hAnsi="Courier New" w:cs="Courier New" w:hint="default"/>
      </w:rPr>
    </w:lvl>
    <w:lvl w:ilvl="2" w:tplc="040A0005" w:tentative="1">
      <w:start w:val="1"/>
      <w:numFmt w:val="bullet"/>
      <w:lvlText w:val=""/>
      <w:lvlJc w:val="left"/>
      <w:pPr>
        <w:ind w:left="2444" w:hanging="360"/>
      </w:pPr>
      <w:rPr>
        <w:rFonts w:ascii="Wingdings" w:hAnsi="Wingdings" w:hint="default"/>
      </w:rPr>
    </w:lvl>
    <w:lvl w:ilvl="3" w:tplc="040A0001" w:tentative="1">
      <w:start w:val="1"/>
      <w:numFmt w:val="bullet"/>
      <w:lvlText w:val=""/>
      <w:lvlJc w:val="left"/>
      <w:pPr>
        <w:ind w:left="3164" w:hanging="360"/>
      </w:pPr>
      <w:rPr>
        <w:rFonts w:ascii="Symbol" w:hAnsi="Symbol" w:hint="default"/>
      </w:rPr>
    </w:lvl>
    <w:lvl w:ilvl="4" w:tplc="040A0003" w:tentative="1">
      <w:start w:val="1"/>
      <w:numFmt w:val="bullet"/>
      <w:lvlText w:val="o"/>
      <w:lvlJc w:val="left"/>
      <w:pPr>
        <w:ind w:left="3884" w:hanging="360"/>
      </w:pPr>
      <w:rPr>
        <w:rFonts w:ascii="Courier New" w:hAnsi="Courier New" w:cs="Courier New" w:hint="default"/>
      </w:rPr>
    </w:lvl>
    <w:lvl w:ilvl="5" w:tplc="040A0005" w:tentative="1">
      <w:start w:val="1"/>
      <w:numFmt w:val="bullet"/>
      <w:lvlText w:val=""/>
      <w:lvlJc w:val="left"/>
      <w:pPr>
        <w:ind w:left="4604" w:hanging="360"/>
      </w:pPr>
      <w:rPr>
        <w:rFonts w:ascii="Wingdings" w:hAnsi="Wingdings" w:hint="default"/>
      </w:rPr>
    </w:lvl>
    <w:lvl w:ilvl="6" w:tplc="040A0001" w:tentative="1">
      <w:start w:val="1"/>
      <w:numFmt w:val="bullet"/>
      <w:lvlText w:val=""/>
      <w:lvlJc w:val="left"/>
      <w:pPr>
        <w:ind w:left="5324" w:hanging="360"/>
      </w:pPr>
      <w:rPr>
        <w:rFonts w:ascii="Symbol" w:hAnsi="Symbol" w:hint="default"/>
      </w:rPr>
    </w:lvl>
    <w:lvl w:ilvl="7" w:tplc="040A0003" w:tentative="1">
      <w:start w:val="1"/>
      <w:numFmt w:val="bullet"/>
      <w:lvlText w:val="o"/>
      <w:lvlJc w:val="left"/>
      <w:pPr>
        <w:ind w:left="6044" w:hanging="360"/>
      </w:pPr>
      <w:rPr>
        <w:rFonts w:ascii="Courier New" w:hAnsi="Courier New" w:cs="Courier New" w:hint="default"/>
      </w:rPr>
    </w:lvl>
    <w:lvl w:ilvl="8" w:tplc="040A0005" w:tentative="1">
      <w:start w:val="1"/>
      <w:numFmt w:val="bullet"/>
      <w:lvlText w:val=""/>
      <w:lvlJc w:val="left"/>
      <w:pPr>
        <w:ind w:left="6764" w:hanging="360"/>
      </w:pPr>
      <w:rPr>
        <w:rFonts w:ascii="Wingdings" w:hAnsi="Wingdings" w:hint="default"/>
      </w:rPr>
    </w:lvl>
  </w:abstractNum>
  <w:abstractNum w:abstractNumId="11" w15:restartNumberingAfterBreak="0">
    <w:nsid w:val="67D8040A"/>
    <w:multiLevelType w:val="singleLevel"/>
    <w:tmpl w:val="4AD8CF72"/>
    <w:lvl w:ilvl="0">
      <w:numFmt w:val="bullet"/>
      <w:lvlText w:val="-"/>
      <w:lvlJc w:val="left"/>
      <w:pPr>
        <w:tabs>
          <w:tab w:val="num" w:pos="360"/>
        </w:tabs>
        <w:ind w:left="360" w:hanging="360"/>
      </w:pPr>
      <w:rPr>
        <w:rFonts w:ascii="Times New Roman" w:hAnsi="Times New Roman" w:hint="default"/>
      </w:rPr>
    </w:lvl>
  </w:abstractNum>
  <w:abstractNum w:abstractNumId="12" w15:restartNumberingAfterBreak="0">
    <w:nsid w:val="6B0D171B"/>
    <w:multiLevelType w:val="singleLevel"/>
    <w:tmpl w:val="0C0A000F"/>
    <w:lvl w:ilvl="0">
      <w:start w:val="1"/>
      <w:numFmt w:val="decimal"/>
      <w:lvlText w:val="%1."/>
      <w:lvlJc w:val="left"/>
      <w:pPr>
        <w:tabs>
          <w:tab w:val="num" w:pos="360"/>
        </w:tabs>
        <w:ind w:left="360" w:hanging="360"/>
      </w:pPr>
    </w:lvl>
  </w:abstractNum>
  <w:abstractNum w:abstractNumId="13" w15:restartNumberingAfterBreak="0">
    <w:nsid w:val="6D2E5536"/>
    <w:multiLevelType w:val="singleLevel"/>
    <w:tmpl w:val="5D4CC25E"/>
    <w:lvl w:ilvl="0">
      <w:start w:val="7"/>
      <w:numFmt w:val="bullet"/>
      <w:lvlText w:val="-"/>
      <w:lvlJc w:val="left"/>
      <w:pPr>
        <w:tabs>
          <w:tab w:val="num" w:pos="360"/>
        </w:tabs>
        <w:ind w:left="360" w:hanging="360"/>
      </w:pPr>
      <w:rPr>
        <w:rFonts w:ascii="Times New Roman" w:hAnsi="Times New Roman" w:hint="default"/>
      </w:rPr>
    </w:lvl>
  </w:abstractNum>
  <w:abstractNum w:abstractNumId="14" w15:restartNumberingAfterBreak="0">
    <w:nsid w:val="72D659B5"/>
    <w:multiLevelType w:val="singleLevel"/>
    <w:tmpl w:val="70F00C04"/>
    <w:lvl w:ilvl="0">
      <w:numFmt w:val="bullet"/>
      <w:lvlText w:val="-"/>
      <w:lvlJc w:val="left"/>
      <w:pPr>
        <w:tabs>
          <w:tab w:val="num" w:pos="360"/>
        </w:tabs>
        <w:ind w:left="360" w:hanging="360"/>
      </w:pPr>
      <w:rPr>
        <w:rFonts w:ascii="Times New Roman" w:hAnsi="Times New Roman" w:hint="default"/>
      </w:rPr>
    </w:lvl>
  </w:abstractNum>
  <w:abstractNum w:abstractNumId="15" w15:restartNumberingAfterBreak="0">
    <w:nsid w:val="7457002A"/>
    <w:multiLevelType w:val="singleLevel"/>
    <w:tmpl w:val="E6FC0E0A"/>
    <w:lvl w:ilvl="0">
      <w:numFmt w:val="bullet"/>
      <w:lvlText w:val="-"/>
      <w:lvlJc w:val="left"/>
      <w:pPr>
        <w:tabs>
          <w:tab w:val="num" w:pos="360"/>
        </w:tabs>
        <w:ind w:left="360" w:hanging="360"/>
      </w:pPr>
      <w:rPr>
        <w:rFonts w:ascii="Times New Roman" w:hAnsi="Times New Roman" w:hint="default"/>
      </w:rPr>
    </w:lvl>
  </w:abstractNum>
  <w:abstractNum w:abstractNumId="16" w15:restartNumberingAfterBreak="0">
    <w:nsid w:val="76EF0CF8"/>
    <w:multiLevelType w:val="hybridMultilevel"/>
    <w:tmpl w:val="91E4778E"/>
    <w:lvl w:ilvl="0" w:tplc="340A0001">
      <w:start w:val="1"/>
      <w:numFmt w:val="bullet"/>
      <w:lvlText w:val=""/>
      <w:lvlJc w:val="left"/>
      <w:pPr>
        <w:ind w:left="1146" w:hanging="360"/>
      </w:pPr>
      <w:rPr>
        <w:rFonts w:ascii="Symbol" w:hAnsi="Symbol" w:hint="default"/>
      </w:rPr>
    </w:lvl>
    <w:lvl w:ilvl="1" w:tplc="340A0003" w:tentative="1">
      <w:start w:val="1"/>
      <w:numFmt w:val="bullet"/>
      <w:lvlText w:val="o"/>
      <w:lvlJc w:val="left"/>
      <w:pPr>
        <w:ind w:left="1866" w:hanging="360"/>
      </w:pPr>
      <w:rPr>
        <w:rFonts w:ascii="Courier New" w:hAnsi="Courier New" w:cs="Courier New" w:hint="default"/>
      </w:rPr>
    </w:lvl>
    <w:lvl w:ilvl="2" w:tplc="340A0005" w:tentative="1">
      <w:start w:val="1"/>
      <w:numFmt w:val="bullet"/>
      <w:lvlText w:val=""/>
      <w:lvlJc w:val="left"/>
      <w:pPr>
        <w:ind w:left="2586" w:hanging="360"/>
      </w:pPr>
      <w:rPr>
        <w:rFonts w:ascii="Wingdings" w:hAnsi="Wingdings" w:hint="default"/>
      </w:rPr>
    </w:lvl>
    <w:lvl w:ilvl="3" w:tplc="340A0001" w:tentative="1">
      <w:start w:val="1"/>
      <w:numFmt w:val="bullet"/>
      <w:lvlText w:val=""/>
      <w:lvlJc w:val="left"/>
      <w:pPr>
        <w:ind w:left="3306" w:hanging="360"/>
      </w:pPr>
      <w:rPr>
        <w:rFonts w:ascii="Symbol" w:hAnsi="Symbol" w:hint="default"/>
      </w:rPr>
    </w:lvl>
    <w:lvl w:ilvl="4" w:tplc="340A0003" w:tentative="1">
      <w:start w:val="1"/>
      <w:numFmt w:val="bullet"/>
      <w:lvlText w:val="o"/>
      <w:lvlJc w:val="left"/>
      <w:pPr>
        <w:ind w:left="4026" w:hanging="360"/>
      </w:pPr>
      <w:rPr>
        <w:rFonts w:ascii="Courier New" w:hAnsi="Courier New" w:cs="Courier New" w:hint="default"/>
      </w:rPr>
    </w:lvl>
    <w:lvl w:ilvl="5" w:tplc="340A0005" w:tentative="1">
      <w:start w:val="1"/>
      <w:numFmt w:val="bullet"/>
      <w:lvlText w:val=""/>
      <w:lvlJc w:val="left"/>
      <w:pPr>
        <w:ind w:left="4746" w:hanging="360"/>
      </w:pPr>
      <w:rPr>
        <w:rFonts w:ascii="Wingdings" w:hAnsi="Wingdings" w:hint="default"/>
      </w:rPr>
    </w:lvl>
    <w:lvl w:ilvl="6" w:tplc="340A0001" w:tentative="1">
      <w:start w:val="1"/>
      <w:numFmt w:val="bullet"/>
      <w:lvlText w:val=""/>
      <w:lvlJc w:val="left"/>
      <w:pPr>
        <w:ind w:left="5466" w:hanging="360"/>
      </w:pPr>
      <w:rPr>
        <w:rFonts w:ascii="Symbol" w:hAnsi="Symbol" w:hint="default"/>
      </w:rPr>
    </w:lvl>
    <w:lvl w:ilvl="7" w:tplc="340A0003" w:tentative="1">
      <w:start w:val="1"/>
      <w:numFmt w:val="bullet"/>
      <w:lvlText w:val="o"/>
      <w:lvlJc w:val="left"/>
      <w:pPr>
        <w:ind w:left="6186" w:hanging="360"/>
      </w:pPr>
      <w:rPr>
        <w:rFonts w:ascii="Courier New" w:hAnsi="Courier New" w:cs="Courier New" w:hint="default"/>
      </w:rPr>
    </w:lvl>
    <w:lvl w:ilvl="8" w:tplc="340A0005" w:tentative="1">
      <w:start w:val="1"/>
      <w:numFmt w:val="bullet"/>
      <w:lvlText w:val=""/>
      <w:lvlJc w:val="left"/>
      <w:pPr>
        <w:ind w:left="6906" w:hanging="360"/>
      </w:pPr>
      <w:rPr>
        <w:rFonts w:ascii="Wingdings" w:hAnsi="Wingdings" w:hint="default"/>
      </w:rPr>
    </w:lvl>
  </w:abstractNum>
  <w:num w:numId="1" w16cid:durableId="579601219">
    <w:abstractNumId w:val="5"/>
  </w:num>
  <w:num w:numId="2" w16cid:durableId="323707310">
    <w:abstractNumId w:val="11"/>
  </w:num>
  <w:num w:numId="3" w16cid:durableId="92825600">
    <w:abstractNumId w:val="14"/>
  </w:num>
  <w:num w:numId="4" w16cid:durableId="972561168">
    <w:abstractNumId w:val="4"/>
  </w:num>
  <w:num w:numId="5" w16cid:durableId="778530800">
    <w:abstractNumId w:val="12"/>
  </w:num>
  <w:num w:numId="6" w16cid:durableId="367490930">
    <w:abstractNumId w:val="13"/>
  </w:num>
  <w:num w:numId="7" w16cid:durableId="1841892638">
    <w:abstractNumId w:val="3"/>
  </w:num>
  <w:num w:numId="8" w16cid:durableId="1881748747">
    <w:abstractNumId w:val="15"/>
  </w:num>
  <w:num w:numId="9" w16cid:durableId="482433969">
    <w:abstractNumId w:val="7"/>
  </w:num>
  <w:num w:numId="10" w16cid:durableId="1206874025">
    <w:abstractNumId w:val="9"/>
  </w:num>
  <w:num w:numId="11" w16cid:durableId="1274555282">
    <w:abstractNumId w:val="8"/>
  </w:num>
  <w:num w:numId="12" w16cid:durableId="666326178">
    <w:abstractNumId w:val="1"/>
  </w:num>
  <w:num w:numId="13" w16cid:durableId="432095365">
    <w:abstractNumId w:val="10"/>
  </w:num>
  <w:num w:numId="14" w16cid:durableId="971784216">
    <w:abstractNumId w:val="6"/>
  </w:num>
  <w:num w:numId="15" w16cid:durableId="810757400">
    <w:abstractNumId w:val="2"/>
  </w:num>
  <w:num w:numId="16" w16cid:durableId="454906637">
    <w:abstractNumId w:val="16"/>
  </w:num>
  <w:num w:numId="17" w16cid:durableId="10488034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rawingGridVerticalSpacing w:val="136"/>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721D"/>
    <w:rsid w:val="000414A6"/>
    <w:rsid w:val="00096EE1"/>
    <w:rsid w:val="000A2E15"/>
    <w:rsid w:val="000B68ED"/>
    <w:rsid w:val="000E2D0C"/>
    <w:rsid w:val="00114B2C"/>
    <w:rsid w:val="001231E5"/>
    <w:rsid w:val="0013049B"/>
    <w:rsid w:val="001559F4"/>
    <w:rsid w:val="00163224"/>
    <w:rsid w:val="00170437"/>
    <w:rsid w:val="00174419"/>
    <w:rsid w:val="001754C4"/>
    <w:rsid w:val="001763CC"/>
    <w:rsid w:val="00193002"/>
    <w:rsid w:val="00211084"/>
    <w:rsid w:val="00220D29"/>
    <w:rsid w:val="0024784B"/>
    <w:rsid w:val="00272643"/>
    <w:rsid w:val="002B3750"/>
    <w:rsid w:val="002D05C3"/>
    <w:rsid w:val="002D0DEF"/>
    <w:rsid w:val="002F6A45"/>
    <w:rsid w:val="00305826"/>
    <w:rsid w:val="00311AC8"/>
    <w:rsid w:val="00315A7E"/>
    <w:rsid w:val="00346F8F"/>
    <w:rsid w:val="00356133"/>
    <w:rsid w:val="00383C37"/>
    <w:rsid w:val="004A23F4"/>
    <w:rsid w:val="004C3F9A"/>
    <w:rsid w:val="0050380D"/>
    <w:rsid w:val="0050693C"/>
    <w:rsid w:val="00515171"/>
    <w:rsid w:val="00555EC9"/>
    <w:rsid w:val="00593FE2"/>
    <w:rsid w:val="00623A1A"/>
    <w:rsid w:val="00661429"/>
    <w:rsid w:val="00664738"/>
    <w:rsid w:val="00674A2C"/>
    <w:rsid w:val="0068721D"/>
    <w:rsid w:val="006C67E3"/>
    <w:rsid w:val="006E607A"/>
    <w:rsid w:val="00724B6E"/>
    <w:rsid w:val="007430BE"/>
    <w:rsid w:val="007514A8"/>
    <w:rsid w:val="007909D7"/>
    <w:rsid w:val="0079670F"/>
    <w:rsid w:val="007C0DA8"/>
    <w:rsid w:val="007E6F2C"/>
    <w:rsid w:val="0080514B"/>
    <w:rsid w:val="0080719E"/>
    <w:rsid w:val="00810E85"/>
    <w:rsid w:val="00825689"/>
    <w:rsid w:val="00831464"/>
    <w:rsid w:val="00864EE4"/>
    <w:rsid w:val="00867581"/>
    <w:rsid w:val="00873982"/>
    <w:rsid w:val="008B2795"/>
    <w:rsid w:val="00920C2E"/>
    <w:rsid w:val="009339FC"/>
    <w:rsid w:val="009B4387"/>
    <w:rsid w:val="009C7C16"/>
    <w:rsid w:val="009E4FC5"/>
    <w:rsid w:val="00A07757"/>
    <w:rsid w:val="00A150C9"/>
    <w:rsid w:val="00A2118C"/>
    <w:rsid w:val="00A2581B"/>
    <w:rsid w:val="00A54F57"/>
    <w:rsid w:val="00A62AEE"/>
    <w:rsid w:val="00A644EE"/>
    <w:rsid w:val="00AC0826"/>
    <w:rsid w:val="00AD1D04"/>
    <w:rsid w:val="00AD6817"/>
    <w:rsid w:val="00B32BD8"/>
    <w:rsid w:val="00B464F3"/>
    <w:rsid w:val="00B5130D"/>
    <w:rsid w:val="00BD4206"/>
    <w:rsid w:val="00C26E59"/>
    <w:rsid w:val="00C66440"/>
    <w:rsid w:val="00C72A7B"/>
    <w:rsid w:val="00C936C0"/>
    <w:rsid w:val="00CA6C60"/>
    <w:rsid w:val="00CE4016"/>
    <w:rsid w:val="00CE48AC"/>
    <w:rsid w:val="00CE6A84"/>
    <w:rsid w:val="00CF368E"/>
    <w:rsid w:val="00D20060"/>
    <w:rsid w:val="00D36B40"/>
    <w:rsid w:val="00D909A0"/>
    <w:rsid w:val="00DB798B"/>
    <w:rsid w:val="00DE4E65"/>
    <w:rsid w:val="00E07E26"/>
    <w:rsid w:val="00E34F77"/>
    <w:rsid w:val="00E422DC"/>
    <w:rsid w:val="00E56322"/>
    <w:rsid w:val="00E66673"/>
    <w:rsid w:val="00ED1B89"/>
    <w:rsid w:val="00ED6443"/>
    <w:rsid w:val="00F0306E"/>
    <w:rsid w:val="00F31BE3"/>
    <w:rsid w:val="00F56C22"/>
    <w:rsid w:val="00F6376A"/>
    <w:rsid w:val="00FB7024"/>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1DB045"/>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_tradnl" w:eastAsia="es-ES_trad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Pr>
      <w:lang w:val="es-ES" w:eastAsia="es-ES"/>
    </w:rPr>
  </w:style>
  <w:style w:type="paragraph" w:styleId="Ttulo1">
    <w:name w:val="heading 1"/>
    <w:basedOn w:val="Normal"/>
    <w:next w:val="Normal"/>
    <w:qFormat/>
    <w:pPr>
      <w:keepNext/>
      <w:jc w:val="both"/>
      <w:outlineLvl w:val="0"/>
    </w:pPr>
    <w:rPr>
      <w:rFonts w:ascii="Arial" w:hAnsi="Arial"/>
      <w:b/>
      <w:sz w:val="24"/>
      <w:lang w:val="es-ES_tradnl"/>
    </w:rPr>
  </w:style>
  <w:style w:type="paragraph" w:styleId="Ttulo2">
    <w:name w:val="heading 2"/>
    <w:basedOn w:val="Normal"/>
    <w:next w:val="Normal"/>
    <w:qFormat/>
    <w:pPr>
      <w:keepNext/>
      <w:jc w:val="both"/>
      <w:outlineLvl w:val="1"/>
    </w:pPr>
    <w:rPr>
      <w:rFonts w:ascii="Arial" w:hAnsi="Arial"/>
      <w:b/>
      <w:sz w:val="16"/>
    </w:rPr>
  </w:style>
  <w:style w:type="paragraph" w:styleId="Ttulo4">
    <w:name w:val="heading 4"/>
    <w:basedOn w:val="Normal"/>
    <w:next w:val="Normal"/>
    <w:qFormat/>
    <w:pPr>
      <w:keepNext/>
      <w:ind w:left="709"/>
      <w:jc w:val="both"/>
      <w:outlineLvl w:val="3"/>
    </w:pPr>
    <w:rPr>
      <w:b/>
      <w:sz w:val="24"/>
      <w:lang w:val="es-ES_tradnl"/>
    </w:rPr>
  </w:style>
  <w:style w:type="paragraph" w:styleId="Ttulo5">
    <w:name w:val="heading 5"/>
    <w:basedOn w:val="Normal"/>
    <w:next w:val="Normal"/>
    <w:qFormat/>
    <w:pPr>
      <w:keepNext/>
      <w:ind w:left="709"/>
      <w:outlineLvl w:val="4"/>
    </w:pPr>
    <w:rPr>
      <w:b/>
      <w:sz w:val="24"/>
      <w:lang w:val="es-ES_tradnl"/>
    </w:rPr>
  </w:style>
  <w:style w:type="paragraph" w:styleId="Ttulo6">
    <w:name w:val="heading 6"/>
    <w:basedOn w:val="Normal"/>
    <w:next w:val="Normal"/>
    <w:qFormat/>
    <w:pPr>
      <w:keepNext/>
      <w:ind w:left="709"/>
      <w:outlineLvl w:val="5"/>
    </w:pPr>
    <w:rPr>
      <w:sz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qFormat/>
    <w:pPr>
      <w:jc w:val="center"/>
    </w:pPr>
    <w:rPr>
      <w:rFonts w:ascii="Arial" w:hAnsi="Arial"/>
      <w:b/>
      <w:sz w:val="24"/>
      <w:lang w:val="es-ES_tradnl"/>
    </w:rPr>
  </w:style>
  <w:style w:type="paragraph" w:styleId="Textoindependiente">
    <w:name w:val="Body Text"/>
    <w:basedOn w:val="Normal"/>
    <w:pPr>
      <w:jc w:val="center"/>
    </w:pPr>
    <w:rPr>
      <w:rFonts w:ascii="Arial" w:hAnsi="Arial"/>
    </w:rPr>
  </w:style>
  <w:style w:type="paragraph" w:styleId="Textoindependiente2">
    <w:name w:val="Body Text 2"/>
    <w:basedOn w:val="Normal"/>
    <w:pPr>
      <w:jc w:val="both"/>
    </w:pPr>
    <w:rPr>
      <w:rFonts w:ascii="Arial" w:hAnsi="Arial"/>
    </w:rPr>
  </w:style>
  <w:style w:type="paragraph" w:styleId="Textoindependiente3">
    <w:name w:val="Body Text 3"/>
    <w:basedOn w:val="Normal"/>
    <w:pPr>
      <w:jc w:val="both"/>
    </w:pPr>
    <w:rPr>
      <w:rFonts w:ascii="Arial" w:hAnsi="Arial"/>
      <w:sz w:val="18"/>
    </w:rPr>
  </w:style>
  <w:style w:type="paragraph" w:styleId="Sangradetextonormal">
    <w:name w:val="Body Text Indent"/>
    <w:basedOn w:val="Normal"/>
    <w:pPr>
      <w:tabs>
        <w:tab w:val="left" w:pos="142"/>
      </w:tabs>
      <w:ind w:left="142" w:hanging="142"/>
      <w:jc w:val="both"/>
    </w:pPr>
    <w:rPr>
      <w:rFonts w:ascii="Arial" w:hAnsi="Arial"/>
      <w:sz w:val="16"/>
    </w:rPr>
  </w:style>
  <w:style w:type="paragraph" w:styleId="Sangra2detindependiente">
    <w:name w:val="Body Text Indent 2"/>
    <w:basedOn w:val="Normal"/>
    <w:pPr>
      <w:keepNext/>
      <w:ind w:left="709"/>
      <w:jc w:val="both"/>
    </w:pPr>
    <w:rPr>
      <w:color w:val="FF0000"/>
      <w:sz w:val="24"/>
      <w:lang w:val="es-ES_tradnl"/>
    </w:rPr>
  </w:style>
  <w:style w:type="paragraph" w:styleId="Subttulo">
    <w:name w:val="Subtitle"/>
    <w:basedOn w:val="Normal"/>
    <w:qFormat/>
    <w:pPr>
      <w:ind w:left="709"/>
      <w:jc w:val="center"/>
    </w:pPr>
    <w:rPr>
      <w:rFonts w:ascii="Arial Narrow" w:hAnsi="Arial Narrow"/>
      <w:b/>
      <w:w w:val="135"/>
      <w:sz w:val="24"/>
    </w:rPr>
  </w:style>
  <w:style w:type="paragraph" w:styleId="Prrafodelista">
    <w:name w:val="List Paragraph"/>
    <w:basedOn w:val="Normal"/>
    <w:uiPriority w:val="34"/>
    <w:qFormat/>
    <w:rsid w:val="001754C4"/>
    <w:pPr>
      <w:spacing w:after="200" w:line="276" w:lineRule="auto"/>
      <w:ind w:left="720"/>
      <w:contextualSpacing/>
    </w:pPr>
    <w:rPr>
      <w:rFonts w:ascii="Calibri" w:eastAsia="Calibri" w:hAnsi="Calibri"/>
      <w:sz w:val="22"/>
      <w:szCs w:val="22"/>
      <w:lang w:val="es-CL" w:eastAsia="en-US"/>
    </w:rPr>
  </w:style>
  <w:style w:type="paragraph" w:styleId="Encabezado">
    <w:name w:val="header"/>
    <w:basedOn w:val="Normal"/>
    <w:link w:val="EncabezadoCar"/>
    <w:rsid w:val="00810E85"/>
    <w:pPr>
      <w:tabs>
        <w:tab w:val="center" w:pos="4419"/>
        <w:tab w:val="right" w:pos="8838"/>
      </w:tabs>
    </w:pPr>
  </w:style>
  <w:style w:type="character" w:customStyle="1" w:styleId="EncabezadoCar">
    <w:name w:val="Encabezado Car"/>
    <w:link w:val="Encabezado"/>
    <w:rsid w:val="00810E85"/>
    <w:rPr>
      <w:lang w:val="es-ES" w:eastAsia="es-ES"/>
    </w:rPr>
  </w:style>
  <w:style w:type="paragraph" w:styleId="Piedepgina">
    <w:name w:val="footer"/>
    <w:basedOn w:val="Normal"/>
    <w:link w:val="PiedepginaCar"/>
    <w:rsid w:val="00810E85"/>
    <w:pPr>
      <w:tabs>
        <w:tab w:val="center" w:pos="4419"/>
        <w:tab w:val="right" w:pos="8838"/>
      </w:tabs>
    </w:pPr>
  </w:style>
  <w:style w:type="character" w:customStyle="1" w:styleId="PiedepginaCar">
    <w:name w:val="Pie de página Car"/>
    <w:link w:val="Piedepgina"/>
    <w:rsid w:val="00810E85"/>
    <w:rPr>
      <w:lang w:val="es-ES" w:eastAsia="es-ES"/>
    </w:rPr>
  </w:style>
  <w:style w:type="table" w:styleId="Tablaconcuadrcula">
    <w:name w:val="Table Grid"/>
    <w:basedOn w:val="Tablanormal"/>
    <w:rsid w:val="008B27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rsid w:val="002B37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D440941143DB65498274EF894C24E37B" ma:contentTypeVersion="15" ma:contentTypeDescription="Crear nuevo documento." ma:contentTypeScope="" ma:versionID="6efe5eea51f5a479b76a84d2855088a2">
  <xsd:schema xmlns:xsd="http://www.w3.org/2001/XMLSchema" xmlns:xs="http://www.w3.org/2001/XMLSchema" xmlns:p="http://schemas.microsoft.com/office/2006/metadata/properties" xmlns:ns2="e06330db-9737-492d-8478-963c1e849699" xmlns:ns3="64e16fa5-8dd8-427e-88cd-90986de1a650" targetNamespace="http://schemas.microsoft.com/office/2006/metadata/properties" ma:root="true" ma:fieldsID="304d90d20842a3f5139091e4ce969d73" ns2:_="" ns3:_="">
    <xsd:import namespace="e06330db-9737-492d-8478-963c1e849699"/>
    <xsd:import namespace="64e16fa5-8dd8-427e-88cd-90986de1a65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6330db-9737-492d-8478-963c1e8496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Etiquetas de imagen" ma:readOnly="false" ma:fieldId="{5cf76f15-5ced-4ddc-b409-7134ff3c332f}" ma:taxonomyMulti="true" ma:sspId="1f7e7bf4-3a5b-4de2-ba95-123d932ae9f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4e16fa5-8dd8-427e-88cd-90986de1a650" elementFormDefault="qualified">
    <xsd:import namespace="http://schemas.microsoft.com/office/2006/documentManagement/types"/>
    <xsd:import namespace="http://schemas.microsoft.com/office/infopath/2007/PartnerControls"/>
    <xsd:element name="SharedWithUsers" ma:index="15"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talles de uso compartido" ma:internalName="SharedWithDetails" ma:readOnly="true">
      <xsd:simpleType>
        <xsd:restriction base="dms:Note">
          <xsd:maxLength value="255"/>
        </xsd:restriction>
      </xsd:simpleType>
    </xsd:element>
    <xsd:element name="TaxCatchAll" ma:index="20" nillable="true" ma:displayName="Taxonomy Catch All Column" ma:hidden="true" ma:list="{ce4dc192-32f1-4bf6-a125-d2f7cf9a8a59}" ma:internalName="TaxCatchAll" ma:showField="CatchAllData" ma:web="64e16fa5-8dd8-427e-88cd-90986de1a65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17B1E87-9775-4EAA-9295-15FEF9D984C2}">
  <ds:schemaRefs>
    <ds:schemaRef ds:uri="http://schemas.openxmlformats.org/officeDocument/2006/bibliography"/>
  </ds:schemaRefs>
</ds:datastoreItem>
</file>

<file path=customXml/itemProps2.xml><?xml version="1.0" encoding="utf-8"?>
<ds:datastoreItem xmlns:ds="http://schemas.openxmlformats.org/officeDocument/2006/customXml" ds:itemID="{9AC1377A-CB7A-4D51-8D05-10A00C1BB17F}">
  <ds:schemaRefs>
    <ds:schemaRef ds:uri="http://schemas.microsoft.com/sharepoint/v3/contenttype/forms"/>
  </ds:schemaRefs>
</ds:datastoreItem>
</file>

<file path=customXml/itemProps3.xml><?xml version="1.0" encoding="utf-8"?>
<ds:datastoreItem xmlns:ds="http://schemas.openxmlformats.org/officeDocument/2006/customXml" ds:itemID="{D1D380D1-202F-4F45-A292-E4394F0AD6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6330db-9737-492d-8478-963c1e849699"/>
    <ds:schemaRef ds:uri="64e16fa5-8dd8-427e-88cd-90986de1a6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423</Words>
  <Characters>2327</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FOLLETO DE INFORMACION AL PACIENTE</vt:lpstr>
    </vt:vector>
  </TitlesOfParts>
  <Company>Mintlab Co</Company>
  <LinksUpToDate>false</LinksUpToDate>
  <CharactersWithSpaces>2745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FOLLETO DE INFORMACION AL PACIENTE</dc:title>
  <dc:subject/>
  <dc:creator>Mintlab</dc:creator>
  <cp:keywords/>
  <cp:lastModifiedBy>Constanza Zuñiga Cataldo</cp:lastModifiedBy>
  <cp:revision>2</cp:revision>
  <cp:lastPrinted>2017-12-26T03:32:00Z</cp:lastPrinted>
  <dcterms:created xsi:type="dcterms:W3CDTF">2025-01-13T12:47:00Z</dcterms:created>
  <dcterms:modified xsi:type="dcterms:W3CDTF">2025-01-13T12:47:00Z</dcterms:modified>
</cp:coreProperties>
</file>