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WARFARINA SÓDICA COMPRIMIDOS 5 mg</w:t>
      </w:r>
    </w:p>
    <w:p>
      <w:r>
        <w:t>Principio activo: WARFARINA SÓDICA CLATRATO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F-25316/25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REUTTER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4599 - 25/02/2020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25/02/2025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25/02/2030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La profilaxis y el tratamiento de la trombosis venosa y su extensión, la embolia pulmonar (EP). La profilaxis y el tratamiento de las complicaciones tromboembólicas asociadas con la fibrilación auricular (FA) y/o el reemplazo de válvulas cardiacas. La reducción del riesgo de muerte, recurrencia del infarto de miocardio (IM) y eventos tromboembólicos, tales como accidente cerebrovascular o embolia sistémica tras un infarto de miocardio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WARFARINA SÓDICA CLATRATO 5,455 mg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Venta Público Blister Alu/Alu impreso o etiquetado 36 Meses Almacenado A No Más De 30ºc 1 a 60 COMPRIMIDOS Envase Clínico Blíster Alu/Alu impreso o etiquetado 36 Meses Almacenado A No Más De 30ºc 1 a 1000 COMPRIMIDOS Muestra Médica Blíster Alu/Alu impreso o etiquetado 36 Meses Almacenado A No Más De 30ºc 1 a10 COMPRIMIDOS Venta Público Frasco PEAD, impreso o etiquetado, de color blanco con tapa resistente a los niños, con revestimiento de pulpa y termosellado. 36 Meses Almacenado A No Más De 30ºc 1 a 30 COMPRIMIDOS Muestra Médica Frasco PEAD, impreso o etiquetado, de color blanco con tapa resistente a los niños, con revestimiento de pulpa y termosellado. 36 Meses Almacenado A No Más De 30ºc 1 a 5 COMPRIMIDOS Envase Clínico Frasco PEAD, impreso o etiquetado, de color blanco con tapa resistente a los niños, con revestimiento de pulpa y termosellado. 36 Meses Almacenado A No Más De 30ºc 50 a 500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https://registrosanitario.ispch.gob.cl/Ficha.aspx?RegistroISP=F-25316/25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